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</w:p>
    <w:p w14:paraId="787C6F9B" w14:textId="77777777" w:rsidR="005705C5" w:rsidRPr="00D143DD" w:rsidRDefault="00042B60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5705C5"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58D28F3C" w14:textId="77777777" w:rsidR="005705C5" w:rsidRPr="00DA7131" w:rsidRDefault="005705C5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</w:p>
    <w:p w14:paraId="20CDC970" w14:textId="77777777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11B5A2F6" w14:textId="25CA56BE" w:rsidR="00C745FA" w:rsidRPr="00DA7131" w:rsidRDefault="004866CF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3</w:t>
      </w:r>
      <w:r w:rsidR="001649B9">
        <w:rPr>
          <w:rFonts w:ascii="Sylfaen" w:hAnsi="Sylfaen"/>
          <w:sz w:val="24"/>
          <w:lang w:val="ka-GE"/>
        </w:rPr>
        <w:t xml:space="preserve"> აპრილის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მონაცემებით (ბოლო 24 </w:t>
      </w:r>
      <w:r w:rsidR="00123412" w:rsidRPr="00DA7131">
        <w:rPr>
          <w:rFonts w:ascii="Sylfaen" w:hAnsi="Sylfaen"/>
          <w:sz w:val="24"/>
          <w:lang w:val="ka-GE"/>
        </w:rPr>
        <w:t>საათი) ლუგარში</w:t>
      </w:r>
      <w:r w:rsidR="00632D39" w:rsidRPr="00DA7131">
        <w:rPr>
          <w:rFonts w:ascii="Sylfaen" w:hAnsi="Sylfaen"/>
          <w:sz w:val="24"/>
          <w:lang w:val="ka-GE"/>
        </w:rPr>
        <w:t xml:space="preserve"> შევიდა</w:t>
      </w:r>
      <w:r w:rsidR="007175E8">
        <w:rPr>
          <w:rFonts w:ascii="Sylfaen" w:hAnsi="Sylfaen"/>
          <w:sz w:val="24"/>
        </w:rPr>
        <w:t xml:space="preserve"> </w:t>
      </w:r>
      <w:r w:rsidR="00B430C4">
        <w:rPr>
          <w:rFonts w:ascii="Sylfaen" w:hAnsi="Sylfaen"/>
          <w:b/>
          <w:bCs/>
          <w:sz w:val="24"/>
          <w:u w:val="single"/>
        </w:rPr>
        <w:t>71</w:t>
      </w:r>
      <w:r w:rsidR="00123412">
        <w:rPr>
          <w:rFonts w:ascii="Sylfaen" w:hAnsi="Sylfaen"/>
          <w:b/>
          <w:sz w:val="24"/>
          <w:u w:val="single"/>
        </w:rPr>
        <w:t xml:space="preserve"> (</w:t>
      </w:r>
      <w:r w:rsidR="00CA5D91" w:rsidRPr="00DA7131">
        <w:rPr>
          <w:rFonts w:ascii="Sylfaen" w:hAnsi="Sylfaen"/>
          <w:sz w:val="24"/>
          <w:lang w:val="ka-GE"/>
        </w:rPr>
        <w:t>თბილისი)</w:t>
      </w:r>
      <w:r w:rsidR="001F50D3" w:rsidRPr="00DA7131">
        <w:rPr>
          <w:rFonts w:ascii="Sylfaen" w:hAnsi="Sylfaen"/>
          <w:sz w:val="24"/>
          <w:lang w:val="ka-GE"/>
        </w:rPr>
        <w:t xml:space="preserve"> ქუთაისი</w:t>
      </w:r>
      <w:r w:rsidR="00A95864" w:rsidRPr="00DA7131">
        <w:rPr>
          <w:rFonts w:ascii="Sylfaen" w:hAnsi="Sylfaen"/>
          <w:sz w:val="24"/>
        </w:rPr>
        <w:t xml:space="preserve"> </w:t>
      </w:r>
      <w:r w:rsidR="00B430C4">
        <w:rPr>
          <w:rFonts w:ascii="Sylfaen" w:hAnsi="Sylfaen"/>
          <w:b/>
          <w:sz w:val="24"/>
          <w:u w:val="single"/>
          <w:lang w:val="ka-GE"/>
        </w:rPr>
        <w:t>20</w:t>
      </w:r>
      <w:r w:rsidR="00123412">
        <w:rPr>
          <w:rFonts w:ascii="Sylfaen" w:hAnsi="Sylfaen"/>
          <w:b/>
          <w:sz w:val="24"/>
          <w:u w:val="single"/>
          <w:lang w:val="ka-GE"/>
        </w:rPr>
        <w:t>,</w:t>
      </w:r>
      <w:r w:rsidR="001F50D3" w:rsidRPr="00DA7131">
        <w:rPr>
          <w:rFonts w:ascii="Sylfaen" w:hAnsi="Sylfaen"/>
          <w:sz w:val="24"/>
          <w:lang w:val="ka-GE"/>
        </w:rPr>
        <w:t xml:space="preserve"> ბათუმი</w:t>
      </w:r>
      <w:r w:rsidR="001F50D3" w:rsidRPr="00DA713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B430C4">
        <w:rPr>
          <w:rFonts w:ascii="Sylfaen" w:hAnsi="Sylfaen"/>
          <w:b/>
          <w:sz w:val="24"/>
          <w:u w:val="single"/>
          <w:lang w:val="ka-GE"/>
        </w:rPr>
        <w:t>51</w:t>
      </w:r>
      <w:r w:rsidR="00123412" w:rsidRPr="00DA7131">
        <w:rPr>
          <w:rFonts w:ascii="Sylfaen" w:hAnsi="Sylfaen"/>
          <w:b/>
          <w:sz w:val="24"/>
          <w:u w:val="single"/>
        </w:rPr>
        <w:t xml:space="preserve">, </w:t>
      </w:r>
      <w:proofErr w:type="spellStart"/>
      <w:r w:rsidR="00123412" w:rsidRPr="00123412">
        <w:rPr>
          <w:rFonts w:ascii="Sylfaen" w:hAnsi="Sylfaen"/>
          <w:bCs/>
          <w:sz w:val="24"/>
        </w:rPr>
        <w:t>ცენტრალური</w:t>
      </w:r>
      <w:proofErr w:type="spellEnd"/>
      <w:r w:rsidR="00B42A45" w:rsidRPr="00DA7131">
        <w:rPr>
          <w:rFonts w:ascii="Sylfaen" w:hAnsi="Sylfaen"/>
          <w:sz w:val="24"/>
          <w:lang w:val="ka-GE"/>
        </w:rPr>
        <w:t xml:space="preserve"> ინფექციური საავადმყოფო </w:t>
      </w:r>
      <w:r w:rsidR="00C919E2">
        <w:rPr>
          <w:rFonts w:ascii="Sylfaen" w:hAnsi="Sylfaen"/>
          <w:b/>
          <w:sz w:val="24"/>
          <w:u w:val="single"/>
        </w:rPr>
        <w:t>1</w:t>
      </w:r>
      <w:r w:rsidR="00B430C4">
        <w:rPr>
          <w:rFonts w:ascii="Sylfaen" w:hAnsi="Sylfaen"/>
          <w:b/>
          <w:sz w:val="24"/>
          <w:u w:val="single"/>
          <w:lang w:val="ka-GE"/>
        </w:rPr>
        <w:t>6</w:t>
      </w:r>
      <w:r w:rsidR="00B42A45" w:rsidRPr="00DA7131">
        <w:rPr>
          <w:rFonts w:ascii="Sylfaen" w:hAnsi="Sylfaen"/>
          <w:sz w:val="24"/>
          <w:lang w:val="ka-GE"/>
        </w:rPr>
        <w:t xml:space="preserve"> </w:t>
      </w:r>
      <w:r w:rsidR="001F50D3" w:rsidRPr="00DA7131">
        <w:rPr>
          <w:rFonts w:ascii="Sylfaen" w:hAnsi="Sylfaen"/>
          <w:sz w:val="24"/>
          <w:lang w:val="ka-GE"/>
        </w:rPr>
        <w:t xml:space="preserve">შესაძლო შემთხვევის ნიმუში, </w:t>
      </w:r>
      <w:r w:rsidR="00CF4330">
        <w:rPr>
          <w:rFonts w:ascii="Sylfaen" w:hAnsi="Sylfaen"/>
          <w:sz w:val="24"/>
          <w:lang w:val="ka-GE"/>
        </w:rPr>
        <w:t xml:space="preserve"> კლინიკა ნეოლაბი</w:t>
      </w:r>
      <w:r w:rsidR="00B93FB9">
        <w:rPr>
          <w:rFonts w:ascii="Sylfaen" w:hAnsi="Sylfaen"/>
          <w:sz w:val="24"/>
          <w:lang w:val="ka-GE"/>
        </w:rPr>
        <w:t xml:space="preserve"> </w:t>
      </w:r>
      <w:r w:rsidR="00B430C4">
        <w:rPr>
          <w:rFonts w:ascii="Sylfaen" w:hAnsi="Sylfaen"/>
          <w:b/>
          <w:sz w:val="24"/>
          <w:lang w:val="ka-GE"/>
        </w:rPr>
        <w:t>19</w:t>
      </w:r>
      <w:r w:rsidR="00CF4330">
        <w:rPr>
          <w:rFonts w:ascii="Sylfaen" w:hAnsi="Sylfaen"/>
          <w:sz w:val="24"/>
          <w:lang w:val="ka-GE"/>
        </w:rPr>
        <w:t xml:space="preserve">. </w:t>
      </w:r>
      <w:r w:rsidR="001F50D3" w:rsidRPr="00DA7131">
        <w:rPr>
          <w:rFonts w:ascii="Sylfaen" w:hAnsi="Sylfaen"/>
          <w:sz w:val="24"/>
          <w:lang w:val="ka-GE"/>
        </w:rPr>
        <w:t xml:space="preserve">სულ </w:t>
      </w:r>
      <w:r w:rsidR="00B430C4">
        <w:rPr>
          <w:rFonts w:ascii="Sylfaen" w:hAnsi="Sylfaen"/>
          <w:b/>
          <w:bCs/>
          <w:sz w:val="24"/>
          <w:u w:val="single"/>
          <w:lang w:val="ka-GE"/>
        </w:rPr>
        <w:t>177</w:t>
      </w:r>
      <w:r w:rsidR="001F50D3" w:rsidRPr="00DA7131">
        <w:rPr>
          <w:rFonts w:ascii="Sylfaen" w:hAnsi="Sylfaen"/>
          <w:b/>
          <w:sz w:val="24"/>
          <w:u w:val="single"/>
          <w:lang w:val="ka-GE"/>
        </w:rPr>
        <w:t>.</w:t>
      </w:r>
      <w:r w:rsidR="001F50D3" w:rsidRPr="00DA7131">
        <w:rPr>
          <w:rFonts w:ascii="Sylfaen" w:hAnsi="Sylfaen"/>
          <w:sz w:val="24"/>
          <w:lang w:val="ka-GE"/>
        </w:rPr>
        <w:t xml:space="preserve"> </w:t>
      </w:r>
    </w:p>
    <w:p w14:paraId="00395F9C" w14:textId="50C41676" w:rsidR="00632D39" w:rsidRPr="00DA7131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ამ 30.01.2020 დან დღემდე</w:t>
      </w:r>
      <w:r w:rsidRPr="00DA7131">
        <w:rPr>
          <w:rFonts w:ascii="Sylfaen" w:hAnsi="Sylfaen"/>
          <w:sz w:val="24"/>
        </w:rPr>
        <w:t xml:space="preserve"> </w:t>
      </w:r>
      <w:r w:rsidRPr="00DA7131">
        <w:rPr>
          <w:rFonts w:ascii="Sylfaen" w:hAnsi="Sylfaen"/>
          <w:sz w:val="24"/>
          <w:lang w:val="ka-GE"/>
        </w:rPr>
        <w:t xml:space="preserve">  გატესტილია </w:t>
      </w:r>
      <w:r w:rsidR="001066E5">
        <w:rPr>
          <w:rFonts w:ascii="Sylfaen" w:hAnsi="Sylfaen"/>
          <w:b/>
          <w:sz w:val="24"/>
          <w:u w:val="single"/>
          <w:lang w:val="ka-GE"/>
        </w:rPr>
        <w:t xml:space="preserve">2 </w:t>
      </w:r>
      <w:r w:rsidR="00B430C4">
        <w:rPr>
          <w:rFonts w:ascii="Sylfaen" w:hAnsi="Sylfaen"/>
          <w:b/>
          <w:sz w:val="24"/>
          <w:u w:val="single"/>
        </w:rPr>
        <w:t>574</w:t>
      </w:r>
      <w:r w:rsidR="00C919E2">
        <w:rPr>
          <w:rFonts w:ascii="Sylfaen" w:hAnsi="Sylfaen"/>
          <w:b/>
          <w:sz w:val="24"/>
          <w:u w:val="single"/>
        </w:rPr>
        <w:t xml:space="preserve"> </w:t>
      </w:r>
      <w:r w:rsidRPr="00DA7131">
        <w:rPr>
          <w:rFonts w:ascii="Sylfaen" w:hAnsi="Sylfaen"/>
          <w:sz w:val="24"/>
          <w:lang w:val="ka-GE"/>
        </w:rPr>
        <w:t>შესაძლო შემთხვევის ნიმუში</w:t>
      </w:r>
      <w:r w:rsidR="0039167B" w:rsidRPr="00DA7131">
        <w:rPr>
          <w:rFonts w:ascii="Sylfaen" w:hAnsi="Sylfaen"/>
          <w:sz w:val="24"/>
          <w:lang w:val="ka-GE"/>
        </w:rPr>
        <w:t>.</w:t>
      </w:r>
      <w:r w:rsidR="00BA4D43">
        <w:rPr>
          <w:rFonts w:ascii="Sylfaen" w:hAnsi="Sylfaen"/>
          <w:sz w:val="24"/>
          <w:lang w:val="ka-GE"/>
        </w:rPr>
        <w:t>(23 რჩება კვლევაში)</w:t>
      </w:r>
    </w:p>
    <w:p w14:paraId="3415858A" w14:textId="75AF1BEA" w:rsidR="00D2219C" w:rsidRPr="00DA7131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 xml:space="preserve">ლაბორატორიის დატვირთვა  30.01.2020 დან შეადგენს </w:t>
      </w:r>
      <w:r w:rsidR="001066E5">
        <w:rPr>
          <w:rFonts w:ascii="Sylfaen" w:hAnsi="Sylfaen"/>
          <w:b/>
          <w:sz w:val="24"/>
          <w:u w:val="single"/>
          <w:lang w:val="ka-GE"/>
        </w:rPr>
        <w:t xml:space="preserve">2 </w:t>
      </w:r>
      <w:r w:rsidR="00B430C4">
        <w:rPr>
          <w:rFonts w:ascii="Sylfaen" w:hAnsi="Sylfaen"/>
          <w:b/>
          <w:sz w:val="24"/>
          <w:u w:val="single"/>
        </w:rPr>
        <w:t>714</w:t>
      </w:r>
      <w:r w:rsidRPr="00DA7131">
        <w:rPr>
          <w:rFonts w:ascii="Sylfaen" w:hAnsi="Sylfaen"/>
          <w:b/>
          <w:sz w:val="24"/>
          <w:u w:val="single"/>
        </w:rPr>
        <w:t xml:space="preserve"> </w:t>
      </w:r>
      <w:r w:rsidR="00DA4427" w:rsidRPr="00DA7131">
        <w:rPr>
          <w:rFonts w:ascii="Sylfaen" w:hAnsi="Sylfaen"/>
          <w:b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="00DA4427" w:rsidRPr="00DA7131">
        <w:rPr>
          <w:rFonts w:ascii="Sylfaen" w:hAnsi="Sylfaen"/>
          <w:b/>
          <w:sz w:val="24"/>
          <w:lang w:val="ka-GE"/>
        </w:rPr>
        <w:t xml:space="preserve">- </w:t>
      </w:r>
      <w:r w:rsidRPr="00DA7131">
        <w:rPr>
          <w:rFonts w:ascii="Sylfaen" w:hAnsi="Sylfaen"/>
          <w:sz w:val="24"/>
          <w:lang w:val="ka-GE"/>
        </w:rPr>
        <w:t>(შესაძლო, განმეორებითი ნიმუშები)</w:t>
      </w:r>
    </w:p>
    <w:p w14:paraId="101B26DD" w14:textId="2F7B3ED0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2213A1">
        <w:rPr>
          <w:rFonts w:ascii="Sylfaen" w:hAnsi="Sylfaen"/>
          <w:b/>
          <w:sz w:val="24"/>
        </w:rPr>
        <w:t>1</w:t>
      </w:r>
      <w:r w:rsidR="00862197">
        <w:rPr>
          <w:rFonts w:ascii="Sylfaen" w:hAnsi="Sylfaen"/>
          <w:b/>
          <w:sz w:val="24"/>
        </w:rPr>
        <w:t>48</w:t>
      </w:r>
      <w:r w:rsidR="00123C7D" w:rsidRPr="00DA7131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  <w:r w:rsidR="005705C5" w:rsidRPr="00DA7131">
        <w:rPr>
          <w:rFonts w:ascii="Sylfaen" w:hAnsi="Sylfaen"/>
          <w:b/>
          <w:sz w:val="24"/>
          <w:lang w:val="ka-GE"/>
        </w:rPr>
        <w:t>.</w:t>
      </w:r>
      <w:r w:rsidR="005705C5" w:rsidRPr="00DA7131">
        <w:rPr>
          <w:rFonts w:ascii="Sylfaen" w:hAnsi="Sylfaen"/>
          <w:sz w:val="24"/>
          <w:lang w:val="ka-GE"/>
        </w:rPr>
        <w:t xml:space="preserve"> </w:t>
      </w:r>
      <w:r w:rsidR="00F32247">
        <w:rPr>
          <w:rFonts w:ascii="Sylfaen" w:hAnsi="Sylfaen"/>
          <w:sz w:val="24"/>
        </w:rPr>
        <w:t xml:space="preserve"> </w:t>
      </w:r>
    </w:p>
    <w:p w14:paraId="153B5AF8" w14:textId="510BDF13" w:rsidR="00F32247" w:rsidRPr="00D143DD" w:rsidRDefault="00F32247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ახალ დადასტურებულ </w:t>
      </w:r>
      <w:r w:rsidR="00862197">
        <w:rPr>
          <w:rFonts w:ascii="Sylfaen" w:hAnsi="Sylfaen"/>
          <w:sz w:val="24"/>
          <w:lang w:val="ka-GE"/>
        </w:rPr>
        <w:t>18</w:t>
      </w:r>
      <w:r w:rsidR="00123AAA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>შემთხვევაზე მიმდინარეობს ეპიდ კვლევა</w:t>
      </w:r>
    </w:p>
    <w:p w14:paraId="558C66F9" w14:textId="26257A65" w:rsidR="001B7BC1" w:rsidRPr="00862197" w:rsidRDefault="00862197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rFonts w:ascii="Sylfaen" w:hAnsi="Sylfaen"/>
          <w:sz w:val="24"/>
          <w:lang w:val="ka-GE"/>
        </w:rPr>
        <w:t>გამოჯანმრთელდა 26</w:t>
      </w:r>
    </w:p>
    <w:p w14:paraId="69A88C86" w14:textId="1EB60855" w:rsidR="001066E5" w:rsidRPr="00906DD8" w:rsidRDefault="00EF0278" w:rsidP="00B97CB9">
      <w:pPr>
        <w:jc w:val="both"/>
        <w:rPr>
          <w:rFonts w:ascii="Sylfaen" w:hAnsi="Sylfaen"/>
          <w:b/>
          <w:bCs/>
          <w:sz w:val="24"/>
          <w:u w:val="single"/>
        </w:rPr>
      </w:pPr>
      <w:r>
        <w:rPr>
          <w:noProof/>
        </w:rPr>
        <w:drawing>
          <wp:inline distT="0" distB="0" distL="0" distR="0" wp14:anchorId="65A444CA" wp14:editId="58AEDCE3">
            <wp:extent cx="7028953" cy="4023360"/>
            <wp:effectExtent l="0" t="0" r="635" b="15240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348CE5ED" w14:textId="24FBF1ED" w:rsidR="001066E5" w:rsidRDefault="001066E5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2AAAF08F" w14:textId="77777777" w:rsidR="00B93FB9" w:rsidRDefault="00B93FB9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3E543E39" w14:textId="77777777" w:rsidR="00B93FB9" w:rsidRDefault="00B93FB9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40E3F244" w14:textId="6C94F451" w:rsidR="00B93FB9" w:rsidRDefault="00B430C4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noProof/>
        </w:rPr>
        <w:lastRenderedPageBreak/>
        <w:drawing>
          <wp:inline distT="0" distB="0" distL="0" distR="0" wp14:anchorId="296DAD68" wp14:editId="31F71E31">
            <wp:extent cx="7068709" cy="3999506"/>
            <wp:effectExtent l="0" t="0" r="18415" b="127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pPr w:leftFromText="180" w:rightFromText="180" w:vertAnchor="text" w:horzAnchor="margin" w:tblpX="-365" w:tblpY="125"/>
        <w:tblW w:w="11612" w:type="dxa"/>
        <w:tblLayout w:type="fixed"/>
        <w:tblLook w:val="04A0" w:firstRow="1" w:lastRow="0" w:firstColumn="1" w:lastColumn="0" w:noHBand="0" w:noVBand="1"/>
      </w:tblPr>
      <w:tblGrid>
        <w:gridCol w:w="1014"/>
        <w:gridCol w:w="981"/>
        <w:gridCol w:w="1047"/>
        <w:gridCol w:w="1112"/>
        <w:gridCol w:w="1047"/>
        <w:gridCol w:w="1176"/>
        <w:gridCol w:w="1048"/>
        <w:gridCol w:w="1112"/>
        <w:gridCol w:w="1047"/>
        <w:gridCol w:w="981"/>
        <w:gridCol w:w="1047"/>
      </w:tblGrid>
      <w:tr w:rsidR="00B430C4" w:rsidRPr="007C6479" w14:paraId="70E4F0F1" w14:textId="77777777" w:rsidTr="00B430C4">
        <w:trPr>
          <w:trHeight w:val="185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AA40A" w14:textId="77777777" w:rsidR="00B430C4" w:rsidRPr="007C6479" w:rsidRDefault="00B430C4" w:rsidP="00B430C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4"/>
              </w:rPr>
            </w:pPr>
            <w:r w:rsidRPr="007C6479">
              <w:rPr>
                <w:rFonts w:ascii="Sylfaen" w:eastAsia="Times New Roman" w:hAnsi="Sylfaen" w:cs="Calibri"/>
                <w:color w:val="000000"/>
                <w:sz w:val="20"/>
                <w:szCs w:val="24"/>
              </w:rPr>
              <w:t> 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3CE4E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4"/>
              </w:rPr>
            </w:pPr>
            <w:proofErr w:type="spellStart"/>
            <w:r w:rsidRPr="007C647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4"/>
              </w:rPr>
              <w:t>ლუგარის</w:t>
            </w:r>
            <w:proofErr w:type="spellEnd"/>
            <w:r w:rsidRPr="007C647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7C647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4"/>
              </w:rPr>
              <w:t>ლაბორატორიa</w:t>
            </w:r>
            <w:proofErr w:type="spellEnd"/>
            <w:r w:rsidRPr="007C647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7E426E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4"/>
                <w:lang w:val="ka-GE"/>
              </w:rPr>
            </w:pPr>
            <w:r w:rsidRPr="007C647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4"/>
                <w:lang w:val="ka-GE"/>
              </w:rPr>
              <w:t>ქუთაისის ლაბორატორია</w:t>
            </w: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7435D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4"/>
                <w:lang w:val="ka-GE"/>
              </w:rPr>
            </w:pPr>
            <w:r w:rsidRPr="007C647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4"/>
                <w:lang w:val="ka-GE"/>
              </w:rPr>
              <w:t>ბათუმის ლაბორატორია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0129E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4"/>
              </w:rPr>
            </w:pPr>
            <w:r w:rsidRPr="007C647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4"/>
              </w:rPr>
              <w:t>IDH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6E3FB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4"/>
                <w:lang w:val="ka-GE"/>
              </w:rPr>
            </w:pPr>
            <w:r w:rsidRPr="007C647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4"/>
                <w:lang w:val="ka-GE"/>
              </w:rPr>
              <w:t>კლინიკა ნეოლაბი</w:t>
            </w:r>
          </w:p>
        </w:tc>
      </w:tr>
      <w:tr w:rsidR="00B430C4" w:rsidRPr="007C6479" w14:paraId="29C27120" w14:textId="77777777" w:rsidTr="00B430C4">
        <w:trPr>
          <w:trHeight w:val="279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C48CF" w14:textId="77777777" w:rsidR="00B430C4" w:rsidRPr="007C6479" w:rsidRDefault="00B430C4" w:rsidP="00B430C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20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1FF64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C647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ნიმუშების</w:t>
            </w:r>
            <w:proofErr w:type="spellEnd"/>
            <w:r w:rsidRPr="007C647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5C2FA97F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r w:rsidRPr="007C647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საერთო </w:t>
            </w:r>
            <w:proofErr w:type="spellStart"/>
            <w:r w:rsidRPr="007C647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რაოდენობა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8644E1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7C647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0D3A1D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C647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ნიმუშების</w:t>
            </w:r>
            <w:proofErr w:type="spellEnd"/>
            <w:r w:rsidRPr="007C647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B7B4439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r w:rsidRPr="007C647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საერთო </w:t>
            </w:r>
            <w:proofErr w:type="spellStart"/>
            <w:r w:rsidRPr="007C647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რაოდენობა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F528CD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7C647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B4878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C647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ნიმუშების</w:t>
            </w:r>
            <w:proofErr w:type="spellEnd"/>
            <w:r w:rsidRPr="007C647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1187F126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r w:rsidRPr="007C647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საერთო </w:t>
            </w:r>
            <w:proofErr w:type="spellStart"/>
            <w:r w:rsidRPr="007C647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რაოდენობა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3AF235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7C647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6AA5F6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7C647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ნიმუშების</w:t>
            </w:r>
            <w:proofErr w:type="spellEnd"/>
            <w:r w:rsidRPr="007C647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56D8583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</w:pPr>
            <w:r w:rsidRPr="007C647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 xml:space="preserve">საერთო </w:t>
            </w:r>
            <w:proofErr w:type="spellStart"/>
            <w:r w:rsidRPr="007C647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</w:rPr>
              <w:t>რაოდენობა</w:t>
            </w:r>
            <w:proofErr w:type="spellEnd"/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7E6CE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7C647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მათ შორის განმეორებითი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E3C1D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7C647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ნიმუშების საერთო რაოდენობა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4DEC2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7C6479">
              <w:rPr>
                <w:rFonts w:ascii="Sylfaen" w:eastAsia="Times New Roman" w:hAnsi="Sylfaen" w:cs="Sylfaen"/>
                <w:b/>
                <w:bCs/>
                <w:color w:val="000000"/>
                <w:sz w:val="20"/>
                <w:szCs w:val="20"/>
                <w:lang w:val="ka-GE"/>
              </w:rPr>
              <w:t>მათ შორის განმეორებითი</w:t>
            </w:r>
          </w:p>
        </w:tc>
      </w:tr>
      <w:tr w:rsidR="00B430C4" w:rsidRPr="007C6479" w14:paraId="53DA7924" w14:textId="77777777" w:rsidTr="00B430C4">
        <w:trPr>
          <w:trHeight w:val="148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A9864" w14:textId="77777777" w:rsidR="00B430C4" w:rsidRPr="007C6479" w:rsidRDefault="00B430C4" w:rsidP="00B430C4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4"/>
                <w:lang w:val="ka-GE"/>
              </w:rPr>
            </w:pPr>
            <w:r w:rsidRPr="007C6479">
              <w:rPr>
                <w:rFonts w:ascii="Sylfaen" w:eastAsia="Times New Roman" w:hAnsi="Sylfaen" w:cs="Arial"/>
                <w:color w:val="000000"/>
                <w:sz w:val="20"/>
                <w:szCs w:val="24"/>
                <w:lang w:val="ka-GE"/>
              </w:rPr>
              <w:t>02.03-31.03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4FDE9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7C6479">
              <w:rPr>
                <w:rFonts w:ascii="Sylfaen" w:eastAsia="Times New Roman" w:hAnsi="Sylfaen" w:cs="Arial"/>
                <w:color w:val="000000"/>
                <w:sz w:val="20"/>
              </w:rPr>
              <w:t>1465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D955B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7C6479">
              <w:rPr>
                <w:rFonts w:ascii="Sylfaen" w:eastAsia="Times New Roman" w:hAnsi="Sylfaen" w:cs="Arial"/>
                <w:color w:val="000000"/>
                <w:sz w:val="20"/>
              </w:rPr>
              <w:t>71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7A95D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7C6479">
              <w:rPr>
                <w:rFonts w:ascii="Sylfaen" w:eastAsia="Times New Roman" w:hAnsi="Sylfaen" w:cs="Arial"/>
                <w:color w:val="000000"/>
                <w:sz w:val="20"/>
              </w:rPr>
              <w:t>237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91E71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7C6479">
              <w:rPr>
                <w:rFonts w:ascii="Sylfaen" w:eastAsia="Times New Roman" w:hAnsi="Sylfaen" w:cs="Arial"/>
                <w:color w:val="000000"/>
                <w:sz w:val="20"/>
              </w:rPr>
              <w:t>14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E19DBB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7C6479">
              <w:rPr>
                <w:rFonts w:ascii="Sylfaen" w:eastAsia="Times New Roman" w:hAnsi="Sylfaen" w:cs="Arial"/>
                <w:color w:val="000000"/>
                <w:sz w:val="20"/>
              </w:rPr>
              <w:t>190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CF01E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7C6479">
              <w:rPr>
                <w:rFonts w:ascii="Sylfaen" w:eastAsia="Times New Roman" w:hAnsi="Sylfaen" w:cs="Arial"/>
                <w:color w:val="000000"/>
                <w:sz w:val="20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478ED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7C6479">
              <w:rPr>
                <w:rFonts w:ascii="Sylfaen" w:eastAsia="Times New Roman" w:hAnsi="Sylfaen" w:cs="Arial"/>
                <w:color w:val="000000"/>
                <w:sz w:val="20"/>
              </w:rPr>
              <w:t>329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0079F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7C6479">
              <w:rPr>
                <w:rFonts w:ascii="Sylfaen" w:eastAsia="Times New Roman" w:hAnsi="Sylfaen" w:cs="Arial"/>
                <w:color w:val="000000"/>
                <w:sz w:val="20"/>
              </w:rPr>
              <w:t>75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12B57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7C6479">
              <w:rPr>
                <w:rFonts w:ascii="Sylfaen" w:eastAsia="Times New Roman" w:hAnsi="Sylfaen" w:cs="Arial"/>
                <w:color w:val="000000"/>
                <w:sz w:val="20"/>
              </w:rPr>
              <w:t>25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87483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7C6479">
              <w:rPr>
                <w:rFonts w:ascii="Sylfaen" w:eastAsia="Times New Roman" w:hAnsi="Sylfaen" w:cs="Arial"/>
                <w:color w:val="000000"/>
                <w:sz w:val="20"/>
              </w:rPr>
              <w:t>0</w:t>
            </w:r>
          </w:p>
        </w:tc>
      </w:tr>
      <w:tr w:rsidR="00B430C4" w:rsidRPr="007C6479" w14:paraId="51209930" w14:textId="77777777" w:rsidTr="00B430C4">
        <w:trPr>
          <w:trHeight w:val="148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632B7" w14:textId="77777777" w:rsidR="00B430C4" w:rsidRPr="007C6479" w:rsidRDefault="00B430C4" w:rsidP="00B430C4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4"/>
                <w:lang w:val="ka-GE"/>
              </w:rPr>
            </w:pPr>
            <w:r w:rsidRPr="007C6479">
              <w:rPr>
                <w:rFonts w:ascii="Sylfaen" w:eastAsia="Times New Roman" w:hAnsi="Sylfaen" w:cs="Arial"/>
                <w:color w:val="000000"/>
                <w:sz w:val="20"/>
                <w:szCs w:val="24"/>
                <w:lang w:val="ka-GE"/>
              </w:rPr>
              <w:t>01.04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4921E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7C6479">
              <w:rPr>
                <w:rFonts w:ascii="Sylfaen" w:eastAsia="Times New Roman" w:hAnsi="Sylfaen" w:cs="Arial"/>
                <w:color w:val="000000"/>
                <w:sz w:val="20"/>
              </w:rPr>
              <w:t>83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63149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7C6479">
              <w:rPr>
                <w:rFonts w:ascii="Sylfaen" w:eastAsia="Times New Roman" w:hAnsi="Sylfaen" w:cs="Arial"/>
                <w:color w:val="000000"/>
                <w:sz w:val="20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D93B0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7C6479">
              <w:rPr>
                <w:rFonts w:ascii="Sylfaen" w:eastAsia="Times New Roman" w:hAnsi="Sylfaen" w:cs="Arial"/>
                <w:color w:val="000000"/>
                <w:sz w:val="20"/>
              </w:rPr>
              <w:t>16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79C6F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7C6479">
              <w:rPr>
                <w:rFonts w:ascii="Sylfaen" w:eastAsia="Times New Roman" w:hAnsi="Sylfaen" w:cs="Arial"/>
                <w:color w:val="000000"/>
                <w:sz w:val="20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90B77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7C6479">
              <w:rPr>
                <w:rFonts w:ascii="Sylfaen" w:eastAsia="Times New Roman" w:hAnsi="Sylfaen" w:cs="Arial"/>
                <w:color w:val="000000"/>
                <w:sz w:val="20"/>
              </w:rPr>
              <w:t>20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09B676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7C6479">
              <w:rPr>
                <w:rFonts w:ascii="Sylfaen" w:eastAsia="Times New Roman" w:hAnsi="Sylfaen" w:cs="Arial"/>
                <w:color w:val="000000"/>
                <w:sz w:val="20"/>
              </w:rPr>
              <w:t>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9ABBA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7C6479">
              <w:rPr>
                <w:rFonts w:ascii="Sylfaen" w:eastAsia="Times New Roman" w:hAnsi="Sylfaen" w:cs="Arial"/>
                <w:color w:val="000000"/>
                <w:sz w:val="20"/>
              </w:rPr>
              <w:t>13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DD6C3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7C6479">
              <w:rPr>
                <w:rFonts w:ascii="Sylfaen" w:eastAsia="Times New Roman" w:hAnsi="Sylfaen" w:cs="Arial"/>
                <w:color w:val="000000"/>
                <w:sz w:val="20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4C8A9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7C6479">
              <w:rPr>
                <w:rFonts w:ascii="Sylfaen" w:eastAsia="Times New Roman" w:hAnsi="Sylfaen" w:cs="Arial"/>
                <w:color w:val="000000"/>
                <w:sz w:val="20"/>
              </w:rPr>
              <w:t>14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E2E2B9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7C6479">
              <w:rPr>
                <w:rFonts w:ascii="Sylfaen" w:eastAsia="Times New Roman" w:hAnsi="Sylfaen" w:cs="Arial"/>
                <w:color w:val="000000"/>
                <w:sz w:val="20"/>
              </w:rPr>
              <w:t>1</w:t>
            </w:r>
          </w:p>
        </w:tc>
      </w:tr>
      <w:tr w:rsidR="00B430C4" w:rsidRPr="007C6479" w14:paraId="2D410AAE" w14:textId="77777777" w:rsidTr="00B430C4">
        <w:trPr>
          <w:trHeight w:val="148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1B94D" w14:textId="77777777" w:rsidR="00B430C4" w:rsidRPr="007C6479" w:rsidRDefault="00B430C4" w:rsidP="00B430C4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4"/>
              </w:rPr>
            </w:pPr>
            <w:r w:rsidRPr="007C6479">
              <w:rPr>
                <w:rFonts w:ascii="Sylfaen" w:eastAsia="Times New Roman" w:hAnsi="Sylfaen" w:cs="Arial"/>
                <w:color w:val="000000"/>
                <w:sz w:val="20"/>
                <w:szCs w:val="24"/>
              </w:rPr>
              <w:t>02.04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EAA45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7C6479">
              <w:rPr>
                <w:rFonts w:ascii="Sylfaen" w:eastAsia="Times New Roman" w:hAnsi="Sylfaen" w:cs="Arial"/>
                <w:color w:val="000000"/>
                <w:sz w:val="20"/>
              </w:rPr>
              <w:t>75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6F71A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7C6479">
              <w:rPr>
                <w:rFonts w:ascii="Sylfaen" w:eastAsia="Times New Roman" w:hAnsi="Sylfaen" w:cs="Arial"/>
                <w:color w:val="000000"/>
                <w:sz w:val="20"/>
              </w:rPr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278B5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7C6479">
              <w:rPr>
                <w:rFonts w:ascii="Sylfaen" w:eastAsia="Times New Roman" w:hAnsi="Sylfaen" w:cs="Arial"/>
                <w:color w:val="000000"/>
                <w:sz w:val="20"/>
              </w:rPr>
              <w:t>20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DB6E9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7C6479">
              <w:rPr>
                <w:rFonts w:ascii="Sylfaen" w:eastAsia="Times New Roman" w:hAnsi="Sylfaen" w:cs="Arial"/>
                <w:color w:val="000000"/>
                <w:sz w:val="20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EC590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7C6479">
              <w:rPr>
                <w:rFonts w:ascii="Sylfaen" w:eastAsia="Times New Roman" w:hAnsi="Sylfaen" w:cs="Arial"/>
                <w:color w:val="000000"/>
                <w:sz w:val="20"/>
              </w:rPr>
              <w:t>52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DF2A3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7C6479">
              <w:rPr>
                <w:rFonts w:ascii="Sylfaen" w:eastAsia="Times New Roman" w:hAnsi="Sylfaen" w:cs="Arial"/>
                <w:color w:val="000000"/>
                <w:sz w:val="20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24270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7C6479">
              <w:rPr>
                <w:rFonts w:ascii="Sylfaen" w:eastAsia="Times New Roman" w:hAnsi="Sylfaen" w:cs="Arial"/>
                <w:color w:val="000000"/>
                <w:sz w:val="20"/>
              </w:rPr>
              <w:t>22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B99C0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7C6479">
              <w:rPr>
                <w:rFonts w:ascii="Sylfaen" w:eastAsia="Times New Roman" w:hAnsi="Sylfaen" w:cs="Arial"/>
                <w:color w:val="000000"/>
                <w:sz w:val="20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65D7F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7C6479">
              <w:rPr>
                <w:rFonts w:ascii="Sylfaen" w:eastAsia="Times New Roman" w:hAnsi="Sylfaen" w:cs="Arial"/>
                <w:color w:val="000000"/>
                <w:sz w:val="20"/>
              </w:rPr>
              <w:t>19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DCFFD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0"/>
              </w:rPr>
            </w:pPr>
            <w:r w:rsidRPr="007C6479">
              <w:rPr>
                <w:rFonts w:ascii="Sylfaen" w:eastAsia="Times New Roman" w:hAnsi="Sylfaen" w:cs="Arial"/>
                <w:color w:val="000000"/>
                <w:sz w:val="20"/>
              </w:rPr>
              <w:t>0</w:t>
            </w:r>
          </w:p>
        </w:tc>
      </w:tr>
      <w:tr w:rsidR="00B430C4" w:rsidRPr="007C6479" w14:paraId="1F166BC9" w14:textId="77777777" w:rsidTr="00B430C4">
        <w:trPr>
          <w:trHeight w:val="148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39306" w14:textId="77777777" w:rsidR="00B430C4" w:rsidRPr="007C6479" w:rsidRDefault="00B430C4" w:rsidP="00B430C4">
            <w:pPr>
              <w:spacing w:after="0" w:line="240" w:lineRule="auto"/>
              <w:rPr>
                <w:rFonts w:ascii="Sylfaen" w:eastAsia="Times New Roman" w:hAnsi="Sylfaen" w:cs="Calibri"/>
                <w:b/>
                <w:color w:val="000000"/>
                <w:sz w:val="20"/>
                <w:szCs w:val="24"/>
                <w:lang w:val="ka-GE"/>
              </w:rPr>
            </w:pPr>
            <w:r w:rsidRPr="007C6479">
              <w:rPr>
                <w:rFonts w:ascii="Sylfaen" w:eastAsia="Times New Roman" w:hAnsi="Sylfaen" w:cs="Calibri"/>
                <w:b/>
                <w:color w:val="000000"/>
                <w:sz w:val="20"/>
                <w:szCs w:val="24"/>
                <w:lang w:val="ka-GE"/>
              </w:rPr>
              <w:t>სულ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C108A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20"/>
              </w:rPr>
            </w:pPr>
            <w:r w:rsidRPr="007C6479">
              <w:rPr>
                <w:rFonts w:ascii="Sylfaen" w:eastAsia="Times New Roman" w:hAnsi="Sylfaen" w:cs="Arial"/>
                <w:b/>
                <w:color w:val="000000"/>
                <w:sz w:val="20"/>
              </w:rPr>
              <w:t>1623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36349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20"/>
              </w:rPr>
            </w:pPr>
            <w:r w:rsidRPr="007C6479">
              <w:rPr>
                <w:rFonts w:ascii="Sylfaen" w:eastAsia="Times New Roman" w:hAnsi="Sylfaen" w:cs="Arial"/>
                <w:b/>
                <w:color w:val="000000"/>
                <w:sz w:val="20"/>
              </w:rPr>
              <w:t>80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4C99A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20"/>
              </w:rPr>
            </w:pPr>
            <w:r w:rsidRPr="007C6479">
              <w:rPr>
                <w:rFonts w:ascii="Sylfaen" w:eastAsia="Times New Roman" w:hAnsi="Sylfaen" w:cs="Arial"/>
                <w:b/>
                <w:color w:val="000000"/>
                <w:sz w:val="20"/>
              </w:rPr>
              <w:t>273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6E9DF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20"/>
              </w:rPr>
            </w:pPr>
            <w:r w:rsidRPr="007C6479">
              <w:rPr>
                <w:rFonts w:ascii="Sylfaen" w:eastAsia="Times New Roman" w:hAnsi="Sylfaen" w:cs="Arial"/>
                <w:b/>
                <w:color w:val="000000"/>
                <w:sz w:val="20"/>
              </w:rPr>
              <w:t>14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6CA14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20"/>
              </w:rPr>
            </w:pPr>
            <w:r w:rsidRPr="007C6479">
              <w:rPr>
                <w:rFonts w:ascii="Sylfaen" w:eastAsia="Times New Roman" w:hAnsi="Sylfaen" w:cs="Arial"/>
                <w:b/>
                <w:color w:val="000000"/>
                <w:sz w:val="20"/>
              </w:rPr>
              <w:t>262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358B4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20"/>
              </w:rPr>
            </w:pPr>
            <w:r w:rsidRPr="007C6479">
              <w:rPr>
                <w:rFonts w:ascii="Sylfaen" w:eastAsia="Times New Roman" w:hAnsi="Sylfaen" w:cs="Arial"/>
                <w:b/>
                <w:color w:val="000000"/>
                <w:sz w:val="20"/>
              </w:rPr>
              <w:t>2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5EB98D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20"/>
              </w:rPr>
            </w:pPr>
            <w:r w:rsidRPr="007C6479">
              <w:rPr>
                <w:rFonts w:ascii="Sylfaen" w:eastAsia="Times New Roman" w:hAnsi="Sylfaen" w:cs="Arial"/>
                <w:b/>
                <w:color w:val="000000"/>
                <w:sz w:val="20"/>
              </w:rPr>
              <w:t>364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106A1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20"/>
              </w:rPr>
            </w:pPr>
            <w:r w:rsidRPr="007C6479">
              <w:rPr>
                <w:rFonts w:ascii="Sylfaen" w:eastAsia="Times New Roman" w:hAnsi="Sylfaen" w:cs="Arial"/>
                <w:b/>
                <w:color w:val="000000"/>
                <w:sz w:val="20"/>
              </w:rPr>
              <w:t>84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80F00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20"/>
              </w:rPr>
            </w:pPr>
            <w:r w:rsidRPr="007C6479">
              <w:rPr>
                <w:rFonts w:ascii="Sylfaen" w:eastAsia="Times New Roman" w:hAnsi="Sylfaen" w:cs="Arial"/>
                <w:b/>
                <w:color w:val="000000"/>
                <w:sz w:val="20"/>
              </w:rPr>
              <w:t>58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45BE6" w14:textId="77777777" w:rsidR="00B430C4" w:rsidRPr="007C6479" w:rsidRDefault="00B430C4" w:rsidP="00B430C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20"/>
              </w:rPr>
            </w:pPr>
            <w:r w:rsidRPr="007C6479">
              <w:rPr>
                <w:rFonts w:ascii="Sylfaen" w:eastAsia="Times New Roman" w:hAnsi="Sylfaen" w:cs="Arial"/>
                <w:b/>
                <w:color w:val="000000"/>
                <w:sz w:val="20"/>
              </w:rPr>
              <w:t>1</w:t>
            </w:r>
          </w:p>
        </w:tc>
      </w:tr>
    </w:tbl>
    <w:p w14:paraId="3A43C87B" w14:textId="77777777" w:rsidR="00B430C4" w:rsidRDefault="00B430C4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556EE728" w14:textId="3B5B03CE" w:rsidR="00B430C4" w:rsidRDefault="00B430C4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noProof/>
        </w:rPr>
        <w:lastRenderedPageBreak/>
        <w:drawing>
          <wp:inline distT="0" distB="0" distL="0" distR="0" wp14:anchorId="2DADD84B" wp14:editId="786F36C6">
            <wp:extent cx="6563995" cy="3038506"/>
            <wp:effectExtent l="0" t="0" r="8255" b="9525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AA6DD86" w14:textId="77777777" w:rsidR="00B430C4" w:rsidRDefault="00B430C4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0E8D180D" w14:textId="13568D4A" w:rsidR="00B430C4" w:rsidRDefault="00B430C4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noProof/>
        </w:rPr>
        <w:drawing>
          <wp:inline distT="0" distB="0" distL="0" distR="0" wp14:anchorId="7A770E85" wp14:editId="280082D6">
            <wp:extent cx="7116280" cy="4070985"/>
            <wp:effectExtent l="0" t="0" r="8890" b="5715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2CDDFD77" w14:textId="77777777" w:rsidR="00B430C4" w:rsidRDefault="00B430C4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5B518BC8" w14:textId="77777777" w:rsidR="00B430C4" w:rsidRDefault="00B430C4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626C516B" w14:textId="77777777" w:rsidR="00B430C4" w:rsidRDefault="00B430C4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707C66EF" w14:textId="77777777" w:rsidR="00B430C4" w:rsidRDefault="00B430C4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6F85E2B2" w14:textId="48CDB741" w:rsidR="00B430C4" w:rsidRDefault="00B430C4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noProof/>
        </w:rPr>
        <w:lastRenderedPageBreak/>
        <w:drawing>
          <wp:inline distT="0" distB="0" distL="0" distR="0" wp14:anchorId="16FC1AFF" wp14:editId="414A7E3B">
            <wp:extent cx="6563995" cy="2917331"/>
            <wp:effectExtent l="0" t="0" r="8255" b="16510"/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tbl>
      <w:tblPr>
        <w:tblpPr w:leftFromText="180" w:rightFromText="180" w:vertAnchor="page" w:horzAnchor="margin" w:tblpXSpec="center" w:tblpY="7051"/>
        <w:tblW w:w="8579" w:type="dxa"/>
        <w:tblLook w:val="04A0" w:firstRow="1" w:lastRow="0" w:firstColumn="1" w:lastColumn="0" w:noHBand="0" w:noVBand="1"/>
      </w:tblPr>
      <w:tblGrid>
        <w:gridCol w:w="2745"/>
        <w:gridCol w:w="2745"/>
        <w:gridCol w:w="3089"/>
      </w:tblGrid>
      <w:tr w:rsidR="00B430C4" w:rsidRPr="00B430C4" w14:paraId="34E5625E" w14:textId="77777777" w:rsidTr="00912ACB">
        <w:trPr>
          <w:trHeight w:val="225"/>
        </w:trPr>
        <w:tc>
          <w:tcPr>
            <w:tcW w:w="85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6EACBB" w14:textId="77777777" w:rsidR="00B430C4" w:rsidRPr="00B430C4" w:rsidRDefault="00B430C4" w:rsidP="00912AC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/>
              </w:rPr>
            </w:pPr>
            <w:r w:rsidRPr="00B430C4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/>
              </w:rPr>
              <w:t>02.04.2020-</w:t>
            </w:r>
            <w:r w:rsidRPr="00B430C4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ის</w:t>
            </w:r>
            <w:r w:rsidRPr="00B430C4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/>
              </w:rPr>
              <w:t xml:space="preserve"> </w:t>
            </w:r>
            <w:r w:rsidRPr="00B430C4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მონაცემები</w:t>
            </w:r>
          </w:p>
        </w:tc>
      </w:tr>
      <w:tr w:rsidR="00B430C4" w:rsidRPr="00B430C4" w14:paraId="4A8AEDD1" w14:textId="77777777" w:rsidTr="00912ACB">
        <w:trPr>
          <w:trHeight w:val="421"/>
        </w:trPr>
        <w:tc>
          <w:tcPr>
            <w:tcW w:w="2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B8138" w14:textId="77777777" w:rsidR="00B430C4" w:rsidRPr="00B430C4" w:rsidRDefault="00B430C4" w:rsidP="00912A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B430C4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რეგიონი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92FB6" w14:textId="77777777" w:rsidR="00B430C4" w:rsidRPr="00B430C4" w:rsidRDefault="00B430C4" w:rsidP="00912A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B430C4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თვითიზოლაციაში მყოფ პირთა რაოდენობა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84850" w14:textId="77777777" w:rsidR="00B430C4" w:rsidRPr="00B430C4" w:rsidRDefault="00B430C4" w:rsidP="00912A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B430C4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დაუმთვრდათ თვითიზოლაციის პერიოდი</w:t>
            </w:r>
          </w:p>
        </w:tc>
      </w:tr>
      <w:tr w:rsidR="00B430C4" w:rsidRPr="00B430C4" w14:paraId="797D8A27" w14:textId="77777777" w:rsidTr="00912ACB">
        <w:trPr>
          <w:trHeight w:val="214"/>
        </w:trPr>
        <w:tc>
          <w:tcPr>
            <w:tcW w:w="2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D25313" w14:textId="77777777" w:rsidR="00B430C4" w:rsidRPr="00B430C4" w:rsidRDefault="00B430C4" w:rsidP="00912A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B430C4">
              <w:rPr>
                <w:rFonts w:ascii="Sylfaen" w:eastAsia="Times New Roman" w:hAnsi="Sylfaen" w:cs="Calibri"/>
                <w:color w:val="000000"/>
                <w:lang w:val="ka-GE"/>
              </w:rPr>
              <w:t>თბილისი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5C9EC2C" w14:textId="77777777" w:rsidR="00B430C4" w:rsidRPr="00B430C4" w:rsidRDefault="00B430C4" w:rsidP="00912AC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Cs w:val="21"/>
                <w:lang w:val="ka-GE"/>
              </w:rPr>
            </w:pPr>
            <w:r w:rsidRPr="00B430C4">
              <w:rPr>
                <w:rFonts w:ascii="Sylfaen" w:eastAsia="Times New Roman" w:hAnsi="Sylfaen" w:cs="Arial"/>
                <w:color w:val="000000"/>
                <w:szCs w:val="21"/>
                <w:lang w:val="ka-GE"/>
              </w:rPr>
              <w:t>360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763FE1" w14:textId="77777777" w:rsidR="00B430C4" w:rsidRPr="00B430C4" w:rsidRDefault="00B430C4" w:rsidP="00912AC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Cs w:val="21"/>
                <w:lang w:val="ka-GE"/>
              </w:rPr>
            </w:pPr>
            <w:r w:rsidRPr="00B430C4">
              <w:rPr>
                <w:rFonts w:ascii="Sylfaen" w:eastAsia="Times New Roman" w:hAnsi="Sylfaen" w:cs="Arial"/>
                <w:color w:val="000000"/>
                <w:szCs w:val="21"/>
                <w:lang w:val="ka-GE"/>
              </w:rPr>
              <w:t>150</w:t>
            </w:r>
          </w:p>
        </w:tc>
      </w:tr>
      <w:tr w:rsidR="00B430C4" w:rsidRPr="00B430C4" w14:paraId="57A72594" w14:textId="77777777" w:rsidTr="00912ACB">
        <w:trPr>
          <w:trHeight w:val="214"/>
        </w:trPr>
        <w:tc>
          <w:tcPr>
            <w:tcW w:w="2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29FE31" w14:textId="77777777" w:rsidR="00B430C4" w:rsidRPr="00B430C4" w:rsidRDefault="00B430C4" w:rsidP="00912A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B430C4">
              <w:rPr>
                <w:rFonts w:ascii="Sylfaen" w:eastAsia="Times New Roman" w:hAnsi="Sylfaen" w:cs="Calibri"/>
                <w:color w:val="000000"/>
                <w:lang w:val="ka-GE"/>
              </w:rPr>
              <w:t>კახეთი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60979BD" w14:textId="77777777" w:rsidR="00B430C4" w:rsidRPr="00B430C4" w:rsidRDefault="00B430C4" w:rsidP="00912AC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Cs w:val="21"/>
                <w:lang w:val="ka-GE"/>
              </w:rPr>
            </w:pPr>
            <w:r w:rsidRPr="00B430C4">
              <w:rPr>
                <w:rFonts w:ascii="Sylfaen" w:eastAsia="Times New Roman" w:hAnsi="Sylfaen" w:cs="Arial"/>
                <w:color w:val="000000"/>
                <w:szCs w:val="21"/>
                <w:lang w:val="ka-GE"/>
              </w:rPr>
              <w:t>142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901CA0" w14:textId="77777777" w:rsidR="00B430C4" w:rsidRPr="00B430C4" w:rsidRDefault="00B430C4" w:rsidP="00912AC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Cs w:val="21"/>
                <w:lang w:val="ka-GE"/>
              </w:rPr>
            </w:pPr>
            <w:r w:rsidRPr="00B430C4">
              <w:rPr>
                <w:rFonts w:ascii="Sylfaen" w:eastAsia="Times New Roman" w:hAnsi="Sylfaen" w:cs="Arial"/>
                <w:color w:val="000000"/>
                <w:szCs w:val="21"/>
                <w:lang w:val="ka-GE"/>
              </w:rPr>
              <w:t>42</w:t>
            </w:r>
          </w:p>
        </w:tc>
      </w:tr>
      <w:tr w:rsidR="00B430C4" w:rsidRPr="00B430C4" w14:paraId="05BA4BDE" w14:textId="77777777" w:rsidTr="00912ACB">
        <w:trPr>
          <w:trHeight w:val="214"/>
        </w:trPr>
        <w:tc>
          <w:tcPr>
            <w:tcW w:w="2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9778E" w14:textId="77777777" w:rsidR="00B430C4" w:rsidRPr="00B430C4" w:rsidRDefault="00B430C4" w:rsidP="00912A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B430C4">
              <w:rPr>
                <w:rFonts w:ascii="Sylfaen" w:eastAsia="Times New Roman" w:hAnsi="Sylfaen" w:cs="Calibri"/>
                <w:color w:val="000000"/>
                <w:lang w:val="ka-GE"/>
              </w:rPr>
              <w:t>ქვემო ქართლი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4C65CA" w14:textId="77777777" w:rsidR="00B430C4" w:rsidRPr="00B430C4" w:rsidRDefault="00B430C4" w:rsidP="00912AC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Cs w:val="21"/>
                <w:lang w:val="ka-GE"/>
              </w:rPr>
            </w:pPr>
            <w:r w:rsidRPr="00B430C4">
              <w:rPr>
                <w:rFonts w:ascii="Sylfaen" w:eastAsia="Times New Roman" w:hAnsi="Sylfaen" w:cs="Arial"/>
                <w:color w:val="000000"/>
                <w:szCs w:val="21"/>
                <w:lang w:val="ka-GE"/>
              </w:rPr>
              <w:t>653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E9E31A" w14:textId="77777777" w:rsidR="00B430C4" w:rsidRPr="00B430C4" w:rsidRDefault="00B430C4" w:rsidP="00912AC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Cs w:val="21"/>
                <w:lang w:val="ka-GE"/>
              </w:rPr>
            </w:pPr>
            <w:r w:rsidRPr="00B430C4">
              <w:rPr>
                <w:rFonts w:ascii="Sylfaen" w:eastAsia="Times New Roman" w:hAnsi="Sylfaen" w:cs="Arial"/>
                <w:color w:val="000000"/>
                <w:szCs w:val="21"/>
                <w:lang w:val="ka-GE"/>
              </w:rPr>
              <w:t>309</w:t>
            </w:r>
          </w:p>
        </w:tc>
      </w:tr>
      <w:tr w:rsidR="00B430C4" w:rsidRPr="00B430C4" w14:paraId="771099C4" w14:textId="77777777" w:rsidTr="00912ACB">
        <w:trPr>
          <w:trHeight w:val="214"/>
        </w:trPr>
        <w:tc>
          <w:tcPr>
            <w:tcW w:w="2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FD3B05" w14:textId="77777777" w:rsidR="00B430C4" w:rsidRPr="00B430C4" w:rsidRDefault="00B430C4" w:rsidP="00912A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B430C4">
              <w:rPr>
                <w:rFonts w:ascii="Sylfaen" w:eastAsia="Times New Roman" w:hAnsi="Sylfaen" w:cs="Calibri"/>
                <w:color w:val="000000"/>
                <w:lang w:val="ka-GE"/>
              </w:rPr>
              <w:t>შიდა ქართლი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CE1192" w14:textId="77777777" w:rsidR="00B430C4" w:rsidRPr="00B430C4" w:rsidRDefault="00B430C4" w:rsidP="00912AC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Cs w:val="21"/>
                <w:lang w:val="ka-GE"/>
              </w:rPr>
            </w:pPr>
            <w:r w:rsidRPr="00B430C4">
              <w:rPr>
                <w:rFonts w:ascii="Sylfaen" w:eastAsia="Times New Roman" w:hAnsi="Sylfaen" w:cs="Arial"/>
                <w:color w:val="000000"/>
                <w:szCs w:val="21"/>
                <w:lang w:val="ka-GE"/>
              </w:rPr>
              <w:t>185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84F750" w14:textId="77777777" w:rsidR="00B430C4" w:rsidRPr="00B430C4" w:rsidRDefault="00B430C4" w:rsidP="00912AC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Cs w:val="21"/>
                <w:lang w:val="ka-GE"/>
              </w:rPr>
            </w:pPr>
            <w:r w:rsidRPr="00B430C4">
              <w:rPr>
                <w:rFonts w:ascii="Sylfaen" w:eastAsia="Times New Roman" w:hAnsi="Sylfaen" w:cs="Arial"/>
                <w:color w:val="000000"/>
                <w:szCs w:val="21"/>
                <w:lang w:val="ka-GE"/>
              </w:rPr>
              <w:t>29</w:t>
            </w:r>
          </w:p>
        </w:tc>
      </w:tr>
      <w:tr w:rsidR="00B430C4" w:rsidRPr="00B430C4" w14:paraId="7E2E1CEB" w14:textId="77777777" w:rsidTr="00912ACB">
        <w:trPr>
          <w:trHeight w:val="214"/>
        </w:trPr>
        <w:tc>
          <w:tcPr>
            <w:tcW w:w="2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7EF03" w14:textId="77777777" w:rsidR="00B430C4" w:rsidRPr="00B430C4" w:rsidRDefault="00B430C4" w:rsidP="00912A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B430C4">
              <w:rPr>
                <w:rFonts w:ascii="Sylfaen" w:eastAsia="Times New Roman" w:hAnsi="Sylfaen" w:cs="Calibri"/>
                <w:color w:val="000000"/>
                <w:lang w:val="ka-GE"/>
              </w:rPr>
              <w:t>სამცხე-ჯავახეთი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C914D7" w14:textId="77777777" w:rsidR="00B430C4" w:rsidRPr="00B430C4" w:rsidRDefault="00B430C4" w:rsidP="00912AC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Cs w:val="21"/>
                <w:lang w:val="ka-GE"/>
              </w:rPr>
            </w:pPr>
            <w:r w:rsidRPr="00B430C4">
              <w:rPr>
                <w:rFonts w:ascii="Sylfaen" w:eastAsia="Times New Roman" w:hAnsi="Sylfaen" w:cs="Arial"/>
                <w:color w:val="000000"/>
                <w:szCs w:val="21"/>
                <w:lang w:val="ka-GE"/>
              </w:rPr>
              <w:t>188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B315247" w14:textId="77777777" w:rsidR="00B430C4" w:rsidRPr="00B430C4" w:rsidRDefault="00B430C4" w:rsidP="00912AC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Cs w:val="21"/>
                <w:lang w:val="ka-GE"/>
              </w:rPr>
            </w:pPr>
            <w:r w:rsidRPr="00B430C4">
              <w:rPr>
                <w:rFonts w:ascii="Sylfaen" w:eastAsia="Times New Roman" w:hAnsi="Sylfaen" w:cs="Arial"/>
                <w:color w:val="000000"/>
                <w:szCs w:val="21"/>
                <w:lang w:val="ka-GE"/>
              </w:rPr>
              <w:t>54</w:t>
            </w:r>
          </w:p>
        </w:tc>
      </w:tr>
      <w:tr w:rsidR="00B430C4" w:rsidRPr="00B430C4" w14:paraId="760F6FA0" w14:textId="77777777" w:rsidTr="00912ACB">
        <w:trPr>
          <w:trHeight w:val="214"/>
        </w:trPr>
        <w:tc>
          <w:tcPr>
            <w:tcW w:w="2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86D3D" w14:textId="77777777" w:rsidR="00B430C4" w:rsidRPr="00B430C4" w:rsidRDefault="00B430C4" w:rsidP="00912A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B430C4">
              <w:rPr>
                <w:rFonts w:ascii="Sylfaen" w:eastAsia="Times New Roman" w:hAnsi="Sylfaen" w:cs="Calibri"/>
                <w:color w:val="000000"/>
                <w:lang w:val="ka-GE"/>
              </w:rPr>
              <w:t>მცხეთა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239F65" w14:textId="77777777" w:rsidR="00B430C4" w:rsidRPr="00B430C4" w:rsidRDefault="00B430C4" w:rsidP="00912AC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Cs w:val="21"/>
                <w:lang w:val="ka-GE"/>
              </w:rPr>
            </w:pPr>
            <w:r w:rsidRPr="00B430C4">
              <w:rPr>
                <w:rFonts w:ascii="Sylfaen" w:eastAsia="Times New Roman" w:hAnsi="Sylfaen" w:cs="Arial"/>
                <w:color w:val="000000"/>
                <w:szCs w:val="21"/>
                <w:lang w:val="ka-GE"/>
              </w:rPr>
              <w:t>20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A69E30" w14:textId="77777777" w:rsidR="00B430C4" w:rsidRPr="00B430C4" w:rsidRDefault="00B430C4" w:rsidP="00912AC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Cs w:val="21"/>
                <w:lang w:val="ka-GE"/>
              </w:rPr>
            </w:pPr>
            <w:r w:rsidRPr="00B430C4">
              <w:rPr>
                <w:rFonts w:ascii="Sylfaen" w:eastAsia="Times New Roman" w:hAnsi="Sylfaen" w:cs="Arial"/>
                <w:color w:val="000000"/>
                <w:szCs w:val="21"/>
                <w:lang w:val="ka-GE"/>
              </w:rPr>
              <w:t>2</w:t>
            </w:r>
          </w:p>
        </w:tc>
      </w:tr>
      <w:tr w:rsidR="00B430C4" w:rsidRPr="00B430C4" w14:paraId="1C10D88C" w14:textId="77777777" w:rsidTr="00912ACB">
        <w:trPr>
          <w:trHeight w:val="214"/>
        </w:trPr>
        <w:tc>
          <w:tcPr>
            <w:tcW w:w="2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3A454F" w14:textId="77777777" w:rsidR="00B430C4" w:rsidRPr="00B430C4" w:rsidRDefault="00B430C4" w:rsidP="00912A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B430C4">
              <w:rPr>
                <w:rFonts w:ascii="Sylfaen" w:eastAsia="Times New Roman" w:hAnsi="Sylfaen" w:cs="Calibri"/>
                <w:color w:val="000000"/>
                <w:lang w:val="ka-GE"/>
              </w:rPr>
              <w:t>იმერეთი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1CF06" w14:textId="77777777" w:rsidR="00B430C4" w:rsidRPr="00B430C4" w:rsidRDefault="00B430C4" w:rsidP="00912AC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Cs w:val="21"/>
                <w:lang w:val="ka-GE"/>
              </w:rPr>
            </w:pPr>
            <w:r w:rsidRPr="00B430C4">
              <w:rPr>
                <w:rFonts w:ascii="Sylfaen" w:eastAsia="Times New Roman" w:hAnsi="Sylfaen" w:cs="Arial"/>
                <w:color w:val="000000"/>
                <w:szCs w:val="21"/>
                <w:lang w:val="ka-GE"/>
              </w:rPr>
              <w:t>229</w:t>
            </w:r>
          </w:p>
        </w:tc>
        <w:tc>
          <w:tcPr>
            <w:tcW w:w="3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F00587" w14:textId="77777777" w:rsidR="00B430C4" w:rsidRPr="00B430C4" w:rsidRDefault="00B430C4" w:rsidP="00912AC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Cs w:val="21"/>
                <w:lang w:val="ka-GE"/>
              </w:rPr>
            </w:pPr>
            <w:r w:rsidRPr="00B430C4">
              <w:rPr>
                <w:rFonts w:ascii="Sylfaen" w:eastAsia="Times New Roman" w:hAnsi="Sylfaen" w:cs="Arial"/>
                <w:color w:val="000000"/>
                <w:szCs w:val="21"/>
                <w:lang w:val="ka-GE"/>
              </w:rPr>
              <w:t>54</w:t>
            </w:r>
          </w:p>
        </w:tc>
      </w:tr>
      <w:tr w:rsidR="00B430C4" w:rsidRPr="00B430C4" w14:paraId="18082A87" w14:textId="77777777" w:rsidTr="00912ACB">
        <w:trPr>
          <w:trHeight w:val="214"/>
        </w:trPr>
        <w:tc>
          <w:tcPr>
            <w:tcW w:w="2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5037CB" w14:textId="77777777" w:rsidR="00B430C4" w:rsidRPr="00B430C4" w:rsidRDefault="00B430C4" w:rsidP="00912A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B430C4">
              <w:rPr>
                <w:rFonts w:ascii="Sylfaen" w:eastAsia="Times New Roman" w:hAnsi="Sylfaen" w:cs="Calibri"/>
                <w:color w:val="000000"/>
                <w:lang w:val="ka-GE"/>
              </w:rPr>
              <w:t>გურია</w:t>
            </w:r>
          </w:p>
        </w:tc>
        <w:tc>
          <w:tcPr>
            <w:tcW w:w="2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7944C9" w14:textId="77777777" w:rsidR="00B430C4" w:rsidRPr="00B430C4" w:rsidRDefault="00B430C4" w:rsidP="00912AC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Cs w:val="21"/>
                <w:lang w:val="ka-GE"/>
              </w:rPr>
            </w:pPr>
            <w:r w:rsidRPr="00B430C4">
              <w:rPr>
                <w:rFonts w:ascii="Sylfaen" w:eastAsia="Times New Roman" w:hAnsi="Sylfaen" w:cs="Arial"/>
                <w:color w:val="000000"/>
                <w:szCs w:val="21"/>
                <w:lang w:val="ka-GE"/>
              </w:rPr>
              <w:t>23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5084EC" w14:textId="77777777" w:rsidR="00B430C4" w:rsidRPr="00B430C4" w:rsidRDefault="00B430C4" w:rsidP="00912AC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Cs w:val="21"/>
                <w:lang w:val="ka-GE"/>
              </w:rPr>
            </w:pPr>
            <w:r w:rsidRPr="00B430C4">
              <w:rPr>
                <w:rFonts w:ascii="Sylfaen" w:eastAsia="Times New Roman" w:hAnsi="Sylfaen" w:cs="Arial"/>
                <w:color w:val="000000"/>
                <w:szCs w:val="21"/>
                <w:lang w:val="ka-GE"/>
              </w:rPr>
              <w:t>14</w:t>
            </w:r>
          </w:p>
        </w:tc>
      </w:tr>
      <w:tr w:rsidR="00B430C4" w:rsidRPr="00B430C4" w14:paraId="2F9C3F8C" w14:textId="77777777" w:rsidTr="00912ACB">
        <w:trPr>
          <w:trHeight w:val="214"/>
        </w:trPr>
        <w:tc>
          <w:tcPr>
            <w:tcW w:w="2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439E3" w14:textId="77777777" w:rsidR="00B430C4" w:rsidRPr="00B430C4" w:rsidRDefault="00B430C4" w:rsidP="00912A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B430C4">
              <w:rPr>
                <w:rFonts w:ascii="Sylfaen" w:eastAsia="Times New Roman" w:hAnsi="Sylfaen" w:cs="Calibri"/>
                <w:color w:val="000000"/>
                <w:lang w:val="ka-GE"/>
              </w:rPr>
              <w:t>ქ. ფოთი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D7FD3" w14:textId="77777777" w:rsidR="00B430C4" w:rsidRPr="00B430C4" w:rsidRDefault="00B430C4" w:rsidP="00912AC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Cs w:val="21"/>
                <w:lang w:val="ka-GE"/>
              </w:rPr>
            </w:pPr>
            <w:r w:rsidRPr="00B430C4">
              <w:rPr>
                <w:rFonts w:ascii="Sylfaen" w:eastAsia="Times New Roman" w:hAnsi="Sylfaen" w:cs="Arial"/>
                <w:color w:val="000000"/>
                <w:szCs w:val="21"/>
                <w:lang w:val="ka-GE"/>
              </w:rPr>
              <w:t>25</w:t>
            </w:r>
          </w:p>
        </w:tc>
        <w:tc>
          <w:tcPr>
            <w:tcW w:w="30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05D8AA2" w14:textId="77777777" w:rsidR="00B430C4" w:rsidRPr="00B430C4" w:rsidRDefault="00B430C4" w:rsidP="00912AC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Cs w:val="21"/>
                <w:lang w:val="ka-GE"/>
              </w:rPr>
            </w:pPr>
            <w:r w:rsidRPr="00B430C4">
              <w:rPr>
                <w:rFonts w:ascii="Sylfaen" w:eastAsia="Times New Roman" w:hAnsi="Sylfaen" w:cs="Arial"/>
                <w:color w:val="000000"/>
                <w:szCs w:val="21"/>
                <w:lang w:val="ka-GE"/>
              </w:rPr>
              <w:t>66</w:t>
            </w:r>
          </w:p>
        </w:tc>
      </w:tr>
      <w:tr w:rsidR="00B430C4" w:rsidRPr="00B430C4" w14:paraId="0DF8A2B5" w14:textId="77777777" w:rsidTr="00912ACB">
        <w:trPr>
          <w:trHeight w:val="214"/>
        </w:trPr>
        <w:tc>
          <w:tcPr>
            <w:tcW w:w="2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E9768" w14:textId="77777777" w:rsidR="00B430C4" w:rsidRPr="00B430C4" w:rsidRDefault="00B430C4" w:rsidP="00912A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B430C4">
              <w:rPr>
                <w:rFonts w:ascii="Sylfaen" w:eastAsia="Times New Roman" w:hAnsi="Sylfaen" w:cs="Calibri"/>
                <w:color w:val="000000"/>
                <w:lang w:val="ka-GE"/>
              </w:rPr>
              <w:t>აჭარა</w:t>
            </w:r>
          </w:p>
        </w:tc>
        <w:tc>
          <w:tcPr>
            <w:tcW w:w="2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433771" w14:textId="77777777" w:rsidR="00B430C4" w:rsidRPr="00B430C4" w:rsidRDefault="00B430C4" w:rsidP="00912AC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Cs w:val="21"/>
                <w:lang w:val="ka-GE"/>
              </w:rPr>
            </w:pPr>
            <w:r w:rsidRPr="00B430C4">
              <w:rPr>
                <w:rFonts w:ascii="Sylfaen" w:eastAsia="Times New Roman" w:hAnsi="Sylfaen" w:cs="Arial"/>
                <w:color w:val="000000"/>
                <w:szCs w:val="21"/>
                <w:lang w:val="ka-GE"/>
              </w:rPr>
              <w:t>142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B2A88B" w14:textId="77777777" w:rsidR="00B430C4" w:rsidRPr="00B430C4" w:rsidRDefault="00B430C4" w:rsidP="00912AC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Cs w:val="21"/>
                <w:lang w:val="ka-GE"/>
              </w:rPr>
            </w:pPr>
            <w:r w:rsidRPr="00B430C4">
              <w:rPr>
                <w:rFonts w:ascii="Sylfaen" w:eastAsia="Times New Roman" w:hAnsi="Sylfaen" w:cs="Arial"/>
                <w:color w:val="000000"/>
                <w:szCs w:val="21"/>
                <w:lang w:val="ka-GE"/>
              </w:rPr>
              <w:t>447</w:t>
            </w:r>
          </w:p>
        </w:tc>
      </w:tr>
      <w:tr w:rsidR="00B430C4" w:rsidRPr="00B430C4" w14:paraId="56E15A3B" w14:textId="77777777" w:rsidTr="00912ACB">
        <w:trPr>
          <w:trHeight w:val="214"/>
        </w:trPr>
        <w:tc>
          <w:tcPr>
            <w:tcW w:w="2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86B4CD" w14:textId="77777777" w:rsidR="00B430C4" w:rsidRPr="00B430C4" w:rsidRDefault="00B430C4" w:rsidP="00912A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B430C4">
              <w:rPr>
                <w:rFonts w:ascii="Sylfaen" w:eastAsia="Times New Roman" w:hAnsi="Sylfaen" w:cs="Calibri"/>
                <w:color w:val="000000"/>
                <w:lang w:val="ka-GE"/>
              </w:rPr>
              <w:t>რაჭა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D2D50B" w14:textId="77777777" w:rsidR="00B430C4" w:rsidRPr="00B430C4" w:rsidRDefault="00B430C4" w:rsidP="00912AC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Cs w:val="21"/>
                <w:lang w:val="ka-GE"/>
              </w:rPr>
            </w:pPr>
            <w:r w:rsidRPr="00B430C4">
              <w:rPr>
                <w:rFonts w:ascii="Sylfaen" w:eastAsia="Times New Roman" w:hAnsi="Sylfaen" w:cs="Arial"/>
                <w:color w:val="000000"/>
                <w:szCs w:val="21"/>
                <w:lang w:val="ka-GE"/>
              </w:rPr>
              <w:t>5</w:t>
            </w:r>
          </w:p>
        </w:tc>
        <w:tc>
          <w:tcPr>
            <w:tcW w:w="30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43E627" w14:textId="77777777" w:rsidR="00B430C4" w:rsidRPr="00B430C4" w:rsidRDefault="00B430C4" w:rsidP="00912AC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Cs w:val="21"/>
                <w:lang w:val="ka-GE"/>
              </w:rPr>
            </w:pPr>
            <w:r w:rsidRPr="00B430C4">
              <w:rPr>
                <w:rFonts w:ascii="Sylfaen" w:eastAsia="Times New Roman" w:hAnsi="Sylfaen" w:cs="Arial"/>
                <w:color w:val="000000"/>
                <w:szCs w:val="21"/>
                <w:lang w:val="ka-GE"/>
              </w:rPr>
              <w:t>0</w:t>
            </w:r>
          </w:p>
        </w:tc>
      </w:tr>
      <w:tr w:rsidR="00B430C4" w:rsidRPr="00B430C4" w14:paraId="7020D17A" w14:textId="77777777" w:rsidTr="00912ACB">
        <w:trPr>
          <w:trHeight w:val="214"/>
        </w:trPr>
        <w:tc>
          <w:tcPr>
            <w:tcW w:w="27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F7123" w14:textId="77777777" w:rsidR="00B430C4" w:rsidRPr="00B430C4" w:rsidRDefault="00B430C4" w:rsidP="00912ACB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B430C4">
              <w:rPr>
                <w:rFonts w:ascii="Sylfaen" w:eastAsia="Times New Roman" w:hAnsi="Sylfaen" w:cs="Calibri"/>
                <w:color w:val="000000"/>
                <w:lang w:val="ka-GE"/>
              </w:rPr>
              <w:t>სამეგრელო ზემ.სვან.</w:t>
            </w: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B40E2D" w14:textId="77777777" w:rsidR="00B430C4" w:rsidRPr="00B430C4" w:rsidRDefault="00B430C4" w:rsidP="00912AC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Cs w:val="21"/>
                <w:lang w:val="ka-GE"/>
              </w:rPr>
            </w:pPr>
            <w:r w:rsidRPr="00B430C4">
              <w:rPr>
                <w:rFonts w:ascii="Sylfaen" w:eastAsia="Times New Roman" w:hAnsi="Sylfaen" w:cs="Arial"/>
                <w:color w:val="000000"/>
                <w:szCs w:val="21"/>
                <w:lang w:val="ka-GE"/>
              </w:rPr>
              <w:t>136</w:t>
            </w:r>
          </w:p>
        </w:tc>
        <w:tc>
          <w:tcPr>
            <w:tcW w:w="308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90B29B" w14:textId="77777777" w:rsidR="00B430C4" w:rsidRPr="00B430C4" w:rsidRDefault="00B430C4" w:rsidP="00912ACB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Cs w:val="21"/>
                <w:lang w:val="ka-GE"/>
              </w:rPr>
            </w:pPr>
            <w:r w:rsidRPr="00B430C4">
              <w:rPr>
                <w:rFonts w:ascii="Sylfaen" w:eastAsia="Times New Roman" w:hAnsi="Sylfaen" w:cs="Arial"/>
                <w:color w:val="000000"/>
                <w:szCs w:val="21"/>
                <w:lang w:val="ka-GE"/>
              </w:rPr>
              <w:t>28</w:t>
            </w:r>
          </w:p>
        </w:tc>
      </w:tr>
      <w:tr w:rsidR="00B430C4" w:rsidRPr="00B430C4" w14:paraId="6D69E2EB" w14:textId="77777777" w:rsidTr="00912ACB">
        <w:trPr>
          <w:trHeight w:val="290"/>
        </w:trPr>
        <w:tc>
          <w:tcPr>
            <w:tcW w:w="27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1281D" w14:textId="77777777" w:rsidR="00B430C4" w:rsidRPr="00B430C4" w:rsidRDefault="00B430C4" w:rsidP="00912A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 w:rsidRPr="00B430C4"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სულ:</w:t>
            </w:r>
          </w:p>
        </w:tc>
        <w:tc>
          <w:tcPr>
            <w:tcW w:w="27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3C9E80" w14:textId="77777777" w:rsidR="00B430C4" w:rsidRPr="00B430C4" w:rsidRDefault="00B430C4" w:rsidP="00912AC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val="ka-GE"/>
              </w:rPr>
            </w:pPr>
            <w:r w:rsidRPr="00B430C4">
              <w:rPr>
                <w:rFonts w:ascii="Sylfaen" w:eastAsia="Times New Roman" w:hAnsi="Sylfaen" w:cs="Arial"/>
                <w:b/>
                <w:bCs/>
                <w:color w:val="000000"/>
                <w:lang w:val="ka-GE"/>
              </w:rPr>
              <w:t>2108</w:t>
            </w:r>
          </w:p>
        </w:tc>
        <w:tc>
          <w:tcPr>
            <w:tcW w:w="30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F9976A7" w14:textId="77777777" w:rsidR="00B430C4" w:rsidRPr="00B430C4" w:rsidRDefault="00B430C4" w:rsidP="00912ACB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bCs/>
                <w:color w:val="000000"/>
                <w:lang w:val="ka-GE"/>
              </w:rPr>
            </w:pPr>
            <w:r w:rsidRPr="00B430C4">
              <w:rPr>
                <w:rFonts w:ascii="Sylfaen" w:eastAsia="Times New Roman" w:hAnsi="Sylfaen" w:cs="Arial"/>
                <w:b/>
                <w:bCs/>
                <w:color w:val="000000"/>
                <w:lang w:val="ka-GE"/>
              </w:rPr>
              <w:t>1195</w:t>
            </w:r>
          </w:p>
        </w:tc>
      </w:tr>
      <w:tr w:rsidR="00B430C4" w:rsidRPr="00B430C4" w14:paraId="477ABC41" w14:textId="77777777" w:rsidTr="00912ACB">
        <w:trPr>
          <w:trHeight w:val="290"/>
        </w:trPr>
        <w:tc>
          <w:tcPr>
            <w:tcW w:w="27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335420" w14:textId="77777777" w:rsidR="00B430C4" w:rsidRPr="00B430C4" w:rsidRDefault="00B430C4" w:rsidP="00912A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</w:p>
        </w:tc>
        <w:tc>
          <w:tcPr>
            <w:tcW w:w="274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62F01C0" w14:textId="77777777" w:rsidR="00B430C4" w:rsidRPr="00B430C4" w:rsidRDefault="00B430C4" w:rsidP="00912A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</w:p>
        </w:tc>
        <w:tc>
          <w:tcPr>
            <w:tcW w:w="30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4631071" w14:textId="77777777" w:rsidR="00B430C4" w:rsidRPr="00B430C4" w:rsidRDefault="00B430C4" w:rsidP="00912ACB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</w:p>
        </w:tc>
      </w:tr>
    </w:tbl>
    <w:p w14:paraId="7E56BAE0" w14:textId="77777777" w:rsidR="00B430C4" w:rsidRDefault="00B430C4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34EC8FEB" w14:textId="77777777" w:rsidR="00B430C4" w:rsidRDefault="00B430C4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7259EF4D" w14:textId="77777777" w:rsidR="00B430C4" w:rsidRDefault="00B430C4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7F3E615E" w14:textId="77777777" w:rsidR="00B430C4" w:rsidRDefault="00B430C4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172A51DB" w14:textId="77777777" w:rsidR="00B430C4" w:rsidRDefault="00B430C4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4BA437C2" w14:textId="77777777" w:rsidR="00B430C4" w:rsidRDefault="00B430C4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75FBF300" w14:textId="77777777" w:rsidR="00B430C4" w:rsidRDefault="00B430C4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</w:p>
    <w:p w14:paraId="4B3721BB" w14:textId="72F12FA5" w:rsidR="00E43FB9" w:rsidRPr="00DA7131" w:rsidRDefault="00632D39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ჩინეთის </w:t>
      </w:r>
      <w:r w:rsidRPr="00DA7131">
        <w:rPr>
          <w:rFonts w:ascii="Sylfaen" w:hAnsi="Sylfaen"/>
          <w:b/>
          <w:bCs/>
          <w:sz w:val="24"/>
          <w:u w:val="single"/>
        </w:rPr>
        <w:t xml:space="preserve">CDC- 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ის მონაცემებით: </w:t>
      </w:r>
    </w:p>
    <w:p w14:paraId="1D15D701" w14:textId="36FABA00" w:rsidR="00632D39" w:rsidRPr="00DA7131" w:rsidRDefault="004E7E66" w:rsidP="00B97CB9">
      <w:pPr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sz w:val="24"/>
        </w:rPr>
        <w:t>3</w:t>
      </w:r>
      <w:r w:rsidR="001649B9">
        <w:rPr>
          <w:rFonts w:ascii="Sylfaen" w:hAnsi="Sylfaen"/>
          <w:bCs/>
          <w:sz w:val="24"/>
        </w:rPr>
        <w:t xml:space="preserve"> </w:t>
      </w:r>
      <w:r w:rsidR="00F156DE">
        <w:rPr>
          <w:rFonts w:ascii="Sylfaen" w:hAnsi="Sylfaen"/>
          <w:bCs/>
          <w:sz w:val="24"/>
          <w:lang w:val="ka-GE"/>
        </w:rPr>
        <w:t xml:space="preserve">აპრილის </w:t>
      </w:r>
      <w:r w:rsidR="00F156DE" w:rsidRPr="00DA7131">
        <w:rPr>
          <w:rFonts w:ascii="Sylfaen" w:hAnsi="Sylfaen"/>
          <w:bCs/>
          <w:sz w:val="24"/>
          <w:lang w:val="ka-GE"/>
        </w:rPr>
        <w:t>მონაცემებით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დაფიქსირებულია </w:t>
      </w:r>
      <w:r>
        <w:rPr>
          <w:rFonts w:ascii="Sylfaen" w:hAnsi="Sylfaen"/>
          <w:b/>
          <w:bCs/>
          <w:sz w:val="24"/>
          <w:u w:val="single"/>
        </w:rPr>
        <w:t>31</w:t>
      </w:r>
      <w:r w:rsidR="00192AF6">
        <w:rPr>
          <w:rFonts w:ascii="Sylfaen" w:hAnsi="Sylfaen"/>
          <w:b/>
          <w:bCs/>
          <w:sz w:val="24"/>
          <w:u w:val="single"/>
        </w:rPr>
        <w:t xml:space="preserve"> </w:t>
      </w:r>
      <w:r w:rsidR="005A7120" w:rsidRPr="00DA7131">
        <w:rPr>
          <w:rFonts w:ascii="Sylfaen" w:hAnsi="Sylfaen"/>
          <w:bCs/>
          <w:sz w:val="24"/>
          <w:lang w:val="ka-GE"/>
        </w:rPr>
        <w:t>ახალი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შემთხვევა </w:t>
      </w:r>
    </w:p>
    <w:p w14:paraId="69E6138F" w14:textId="15FF851D" w:rsidR="00632D39" w:rsidRPr="00DA7131" w:rsidRDefault="004E7E66" w:rsidP="00B97CB9">
      <w:pPr>
        <w:jc w:val="both"/>
        <w:rPr>
          <w:rFonts w:ascii="Sylfaen" w:hAnsi="Sylfaen"/>
          <w:bCs/>
          <w:sz w:val="24"/>
          <w:lang w:val="ka-GE"/>
        </w:rPr>
      </w:pPr>
      <w:r>
        <w:rPr>
          <w:rFonts w:ascii="Sylfaen" w:hAnsi="Sylfaen"/>
          <w:bCs/>
          <w:sz w:val="24"/>
        </w:rPr>
        <w:t>3</w:t>
      </w:r>
      <w:r w:rsidR="001649B9">
        <w:rPr>
          <w:rFonts w:ascii="Sylfaen" w:hAnsi="Sylfaen"/>
          <w:bCs/>
          <w:sz w:val="24"/>
          <w:lang w:val="ka-GE"/>
        </w:rPr>
        <w:t xml:space="preserve"> აპრილის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  მონაცემებით სულ დადასტურებულია </w:t>
      </w:r>
      <w:r w:rsidR="005442A1">
        <w:rPr>
          <w:rFonts w:ascii="Sylfaen" w:hAnsi="Sylfaen"/>
          <w:b/>
          <w:bCs/>
          <w:sz w:val="24"/>
          <w:u w:val="single"/>
        </w:rPr>
        <w:t xml:space="preserve">81 </w:t>
      </w:r>
      <w:r>
        <w:rPr>
          <w:rFonts w:ascii="Sylfaen" w:hAnsi="Sylfaen"/>
          <w:b/>
          <w:bCs/>
          <w:sz w:val="24"/>
          <w:u w:val="single"/>
          <w:lang w:val="ka-GE"/>
        </w:rPr>
        <w:t>620</w:t>
      </w:r>
      <w:r w:rsidR="005D05E3">
        <w:rPr>
          <w:rFonts w:ascii="Sylfaen" w:hAnsi="Sylfaen"/>
          <w:b/>
          <w:bCs/>
          <w:sz w:val="24"/>
          <w:u w:val="single"/>
        </w:rPr>
        <w:t xml:space="preserve"> </w:t>
      </w:r>
      <w:r w:rsidR="005A7120" w:rsidRPr="00DA7131">
        <w:rPr>
          <w:rFonts w:ascii="Sylfaen" w:hAnsi="Sylfaen"/>
          <w:b/>
          <w:bCs/>
          <w:sz w:val="24"/>
          <w:u w:val="single"/>
          <w:lang w:val="ka-GE"/>
        </w:rPr>
        <w:t>შემთხვევა</w:t>
      </w:r>
    </w:p>
    <w:p w14:paraId="3A8938C1" w14:textId="3CE9BD4A" w:rsidR="00632D39" w:rsidRPr="00DA7131" w:rsidRDefault="004E7E66" w:rsidP="00B97CB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>
        <w:rPr>
          <w:rFonts w:ascii="Sylfaen" w:hAnsi="Sylfaen"/>
          <w:bCs/>
          <w:sz w:val="24"/>
        </w:rPr>
        <w:t>3</w:t>
      </w:r>
      <w:r w:rsidR="001649B9">
        <w:rPr>
          <w:rFonts w:ascii="Sylfaen" w:hAnsi="Sylfaen"/>
          <w:bCs/>
          <w:sz w:val="24"/>
          <w:lang w:val="ka-GE"/>
        </w:rPr>
        <w:t xml:space="preserve"> აპრილის</w:t>
      </w:r>
      <w:r w:rsidR="005A7120" w:rsidRPr="00DA7131">
        <w:rPr>
          <w:rFonts w:ascii="Sylfaen" w:hAnsi="Sylfaen"/>
          <w:bCs/>
          <w:sz w:val="24"/>
          <w:lang w:val="ka-GE"/>
        </w:rPr>
        <w:t xml:space="preserve"> მონაცემებით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ახალი შესაძლო შემთხვევების რაოდენობა შეადგენს </w:t>
      </w:r>
      <w:r>
        <w:rPr>
          <w:rFonts w:ascii="Sylfaen" w:hAnsi="Sylfaen"/>
          <w:b/>
          <w:bCs/>
          <w:sz w:val="24"/>
          <w:u w:val="single"/>
        </w:rPr>
        <w:t>12</w:t>
      </w:r>
      <w:r w:rsidR="00632D39" w:rsidRPr="00DA7131">
        <w:rPr>
          <w:rFonts w:ascii="Sylfaen" w:hAnsi="Sylfaen"/>
          <w:b/>
          <w:bCs/>
          <w:sz w:val="24"/>
          <w:u w:val="single"/>
          <w:lang w:val="ka-GE"/>
        </w:rPr>
        <w:t>-ს</w:t>
      </w:r>
    </w:p>
    <w:p w14:paraId="3D531BDB" w14:textId="66610D33" w:rsidR="00632D39" w:rsidRPr="00DA7131" w:rsidRDefault="00632D39" w:rsidP="00B97CB9">
      <w:pPr>
        <w:jc w:val="both"/>
        <w:rPr>
          <w:rFonts w:ascii="Sylfaen" w:hAnsi="Sylfaen"/>
          <w:bCs/>
          <w:sz w:val="24"/>
          <w:lang w:val="ka-GE"/>
        </w:rPr>
      </w:pPr>
      <w:r w:rsidRPr="00DA7131">
        <w:rPr>
          <w:rFonts w:ascii="Sylfaen" w:hAnsi="Sylfaen"/>
          <w:bCs/>
          <w:sz w:val="24"/>
          <w:lang w:val="ka-GE"/>
        </w:rPr>
        <w:t xml:space="preserve">სულ შესაძლო შემთხვევების რაოდენობა </w:t>
      </w:r>
      <w:r w:rsidR="00EB0DB4" w:rsidRPr="00DA7131">
        <w:rPr>
          <w:rFonts w:ascii="Sylfaen" w:hAnsi="Sylfaen"/>
          <w:b/>
          <w:bCs/>
          <w:sz w:val="24"/>
          <w:u w:val="single"/>
        </w:rPr>
        <w:t>1</w:t>
      </w:r>
      <w:r w:rsidR="004E7E66">
        <w:rPr>
          <w:rFonts w:ascii="Sylfaen" w:hAnsi="Sylfaen"/>
          <w:b/>
          <w:bCs/>
          <w:sz w:val="24"/>
          <w:u w:val="single"/>
        </w:rPr>
        <w:t>35</w:t>
      </w:r>
      <w:r w:rsidR="00396491" w:rsidRPr="00DA7131">
        <w:rPr>
          <w:rFonts w:ascii="Sylfaen" w:hAnsi="Sylfaen"/>
          <w:b/>
          <w:bCs/>
          <w:sz w:val="24"/>
          <w:u w:val="single"/>
          <w:lang w:val="ka-GE"/>
        </w:rPr>
        <w:t>-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>ს</w:t>
      </w:r>
    </w:p>
    <w:p w14:paraId="38606EEF" w14:textId="75E18AE2" w:rsidR="00632D39" w:rsidRDefault="004E7E66" w:rsidP="00B97CB9">
      <w:pPr>
        <w:jc w:val="both"/>
        <w:rPr>
          <w:rFonts w:ascii="Sylfaen" w:hAnsi="Sylfaen"/>
          <w:bCs/>
          <w:sz w:val="24"/>
        </w:rPr>
      </w:pPr>
      <w:r>
        <w:rPr>
          <w:rFonts w:ascii="Sylfaen" w:hAnsi="Sylfaen"/>
          <w:bCs/>
          <w:sz w:val="24"/>
        </w:rPr>
        <w:lastRenderedPageBreak/>
        <w:t>3</w:t>
      </w:r>
      <w:r w:rsidR="001649B9">
        <w:rPr>
          <w:rFonts w:ascii="Sylfaen" w:hAnsi="Sylfaen"/>
          <w:bCs/>
          <w:sz w:val="24"/>
          <w:lang w:val="ka-GE"/>
        </w:rPr>
        <w:t xml:space="preserve"> აპრილის </w:t>
      </w:r>
      <w:r w:rsidR="00632D39" w:rsidRPr="00DA7131">
        <w:rPr>
          <w:rFonts w:ascii="Sylfaen" w:hAnsi="Sylfaen"/>
          <w:bCs/>
          <w:sz w:val="24"/>
          <w:lang w:val="ka-GE"/>
        </w:rPr>
        <w:t>მონაცემებით დაფიქსირებულია ახალი სიკვდილის</w:t>
      </w:r>
      <w:r w:rsidR="00D2219C" w:rsidRPr="00DA7131">
        <w:rPr>
          <w:rFonts w:ascii="Sylfaen" w:hAnsi="Sylfaen"/>
          <w:bCs/>
          <w:sz w:val="24"/>
        </w:rPr>
        <w:t xml:space="preserve"> </w:t>
      </w:r>
      <w:r>
        <w:rPr>
          <w:rFonts w:ascii="Sylfaen" w:hAnsi="Sylfaen"/>
          <w:b/>
          <w:bCs/>
          <w:sz w:val="24"/>
          <w:u w:val="single"/>
        </w:rPr>
        <w:t>4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შემთხვევა, სულ </w:t>
      </w:r>
      <w:r w:rsidR="00396491" w:rsidRPr="00DA7131">
        <w:rPr>
          <w:rFonts w:ascii="Sylfaen" w:hAnsi="Sylfaen"/>
          <w:b/>
          <w:bCs/>
          <w:sz w:val="24"/>
          <w:u w:val="single"/>
          <w:lang w:val="ka-GE"/>
        </w:rPr>
        <w:t xml:space="preserve">3 </w:t>
      </w:r>
      <w:r w:rsidR="004C2729">
        <w:rPr>
          <w:rFonts w:ascii="Sylfaen" w:hAnsi="Sylfaen"/>
          <w:b/>
          <w:bCs/>
          <w:sz w:val="24"/>
          <w:u w:val="single"/>
        </w:rPr>
        <w:t>3</w:t>
      </w:r>
      <w:r>
        <w:rPr>
          <w:rFonts w:ascii="Sylfaen" w:hAnsi="Sylfaen"/>
          <w:b/>
          <w:bCs/>
          <w:sz w:val="24"/>
          <w:u w:val="single"/>
        </w:rPr>
        <w:t>22</w:t>
      </w:r>
      <w:r w:rsidR="00632D39" w:rsidRPr="00DA7131">
        <w:rPr>
          <w:rFonts w:ascii="Sylfaen" w:hAnsi="Sylfaen"/>
          <w:bCs/>
          <w:sz w:val="24"/>
          <w:lang w:val="ka-GE"/>
        </w:rPr>
        <w:t xml:space="preserve"> და გამოჯანმრთელების ახალი </w:t>
      </w:r>
      <w:r>
        <w:rPr>
          <w:rFonts w:ascii="Sylfaen" w:hAnsi="Sylfaen"/>
          <w:b/>
          <w:bCs/>
          <w:sz w:val="24"/>
          <w:u w:val="single"/>
          <w:lang w:val="ka-GE"/>
        </w:rPr>
        <w:t>163</w:t>
      </w:r>
      <w:r w:rsidR="00852279" w:rsidRPr="00DA7131">
        <w:rPr>
          <w:rFonts w:ascii="Sylfaen" w:hAnsi="Sylfaen"/>
          <w:b/>
          <w:bCs/>
          <w:sz w:val="24"/>
          <w:u w:val="single"/>
        </w:rPr>
        <w:t xml:space="preserve"> </w:t>
      </w:r>
      <w:r w:rsidR="00852279" w:rsidRPr="00F60313">
        <w:rPr>
          <w:rFonts w:ascii="Sylfaen" w:hAnsi="Sylfaen"/>
          <w:b/>
          <w:bCs/>
          <w:sz w:val="24"/>
          <w:u w:val="single"/>
          <w:lang w:val="ka-GE"/>
        </w:rPr>
        <w:t>სულ</w:t>
      </w:r>
      <w:r w:rsidR="005A7120" w:rsidRPr="00DA7131">
        <w:rPr>
          <w:rFonts w:ascii="Sylfaen" w:hAnsi="Sylfaen"/>
          <w:bCs/>
          <w:sz w:val="24"/>
          <w:lang w:val="ka-GE"/>
        </w:rPr>
        <w:t xml:space="preserve"> </w:t>
      </w:r>
      <w:r w:rsidR="004C2729">
        <w:rPr>
          <w:rFonts w:ascii="Sylfaen" w:hAnsi="Sylfaen"/>
          <w:b/>
          <w:bCs/>
          <w:sz w:val="24"/>
          <w:u w:val="single"/>
          <w:lang w:val="ka-GE"/>
        </w:rPr>
        <w:t xml:space="preserve">76 </w:t>
      </w:r>
      <w:r>
        <w:rPr>
          <w:rFonts w:ascii="Sylfaen" w:hAnsi="Sylfaen"/>
          <w:b/>
          <w:bCs/>
          <w:sz w:val="24"/>
          <w:u w:val="single"/>
        </w:rPr>
        <w:t>571</w:t>
      </w:r>
      <w:r w:rsidR="002F0247">
        <w:rPr>
          <w:rFonts w:ascii="Sylfaen" w:hAnsi="Sylfaen"/>
          <w:b/>
          <w:bCs/>
          <w:sz w:val="24"/>
          <w:u w:val="single"/>
        </w:rPr>
        <w:t xml:space="preserve"> </w:t>
      </w:r>
      <w:r w:rsidR="00632D39" w:rsidRPr="00DA7131">
        <w:rPr>
          <w:rFonts w:ascii="Sylfaen" w:hAnsi="Sylfaen"/>
          <w:bCs/>
          <w:sz w:val="24"/>
          <w:lang w:val="ka-GE"/>
        </w:rPr>
        <w:t>შემთხვევა</w:t>
      </w:r>
      <w:r w:rsidR="005705C5" w:rsidRPr="00DA7131">
        <w:rPr>
          <w:rFonts w:ascii="Sylfaen" w:hAnsi="Sylfaen"/>
          <w:bCs/>
          <w:sz w:val="24"/>
        </w:rPr>
        <w:t>.</w:t>
      </w:r>
    </w:p>
    <w:p w14:paraId="668CA083" w14:textId="228CE29D" w:rsidR="00AA05AB" w:rsidRPr="004866CF" w:rsidRDefault="00AA05AB" w:rsidP="00B97CB9">
      <w:pPr>
        <w:jc w:val="both"/>
        <w:rPr>
          <w:rFonts w:ascii="Sylfaen" w:hAnsi="Sylfaen"/>
          <w:bCs/>
          <w:sz w:val="24"/>
        </w:rPr>
      </w:pPr>
      <w:r>
        <w:rPr>
          <w:rFonts w:ascii="Sylfaen" w:hAnsi="Sylfaen"/>
          <w:bCs/>
          <w:sz w:val="24"/>
          <w:lang w:val="ka-GE"/>
        </w:rPr>
        <w:t>ჩინეთში იმპორტირებული შემთხვევები სულ</w:t>
      </w:r>
      <w:r w:rsidR="00890638">
        <w:rPr>
          <w:rFonts w:ascii="Sylfaen" w:hAnsi="Sylfaen"/>
          <w:bCs/>
          <w:sz w:val="24"/>
          <w:lang w:val="ka-GE"/>
        </w:rPr>
        <w:t xml:space="preserve">: </w:t>
      </w:r>
      <w:r w:rsidR="004E7E66">
        <w:rPr>
          <w:rFonts w:ascii="Sylfaen" w:hAnsi="Sylfaen"/>
          <w:bCs/>
          <w:sz w:val="24"/>
        </w:rPr>
        <w:t>870</w:t>
      </w:r>
      <w:r>
        <w:rPr>
          <w:rFonts w:ascii="Sylfaen" w:hAnsi="Sylfaen"/>
          <w:bCs/>
          <w:sz w:val="24"/>
          <w:lang w:val="ka-GE"/>
        </w:rPr>
        <w:t>, ახალი</w:t>
      </w:r>
      <w:r w:rsidR="00940B7A">
        <w:rPr>
          <w:rFonts w:ascii="Sylfaen" w:hAnsi="Sylfaen"/>
          <w:bCs/>
          <w:sz w:val="24"/>
        </w:rPr>
        <w:t xml:space="preserve"> </w:t>
      </w:r>
      <w:r w:rsidR="004E7E66">
        <w:rPr>
          <w:rFonts w:ascii="Sylfaen" w:hAnsi="Sylfaen"/>
          <w:bCs/>
          <w:sz w:val="24"/>
        </w:rPr>
        <w:t>29</w:t>
      </w:r>
    </w:p>
    <w:p w14:paraId="3BF6ABB0" w14:textId="77777777" w:rsidR="00070099" w:rsidRPr="00DA7131" w:rsidRDefault="00070099" w:rsidP="00070099">
      <w:pPr>
        <w:jc w:val="both"/>
        <w:rPr>
          <w:rFonts w:ascii="Sylfaen" w:hAnsi="Sylfaen"/>
          <w:b/>
          <w:bCs/>
          <w:sz w:val="24"/>
          <w:u w:val="single"/>
          <w:lang w:val="ka-GE"/>
        </w:rPr>
      </w:pPr>
      <w:r w:rsidRPr="00DA7131">
        <w:rPr>
          <w:rFonts w:ascii="Sylfaen" w:hAnsi="Sylfaen"/>
          <w:b/>
          <w:bCs/>
          <w:sz w:val="24"/>
          <w:u w:val="single"/>
        </w:rPr>
        <w:t xml:space="preserve">ECDC </w:t>
      </w:r>
      <w:r w:rsidRPr="00DA7131">
        <w:rPr>
          <w:rFonts w:ascii="Sylfaen" w:hAnsi="Sylfaen"/>
          <w:bCs/>
          <w:sz w:val="24"/>
          <w:u w:val="single"/>
          <w:lang w:val="ka-GE"/>
        </w:rPr>
        <w:t>(ევროპის დაავადებათა კონტროლის ცენტრი</w:t>
      </w:r>
      <w:r w:rsidR="008E7011" w:rsidRPr="00DA7131">
        <w:rPr>
          <w:rFonts w:ascii="Sylfaen" w:hAnsi="Sylfaen"/>
          <w:bCs/>
          <w:sz w:val="24"/>
          <w:u w:val="single"/>
          <w:lang w:val="ka-GE"/>
        </w:rPr>
        <w:t>)</w:t>
      </w:r>
      <w:r w:rsidR="008E7011" w:rsidRPr="00DA7131">
        <w:rPr>
          <w:rFonts w:ascii="Sylfaen" w:hAnsi="Sylfaen"/>
          <w:b/>
          <w:bCs/>
          <w:sz w:val="24"/>
          <w:u w:val="single"/>
        </w:rPr>
        <w:t xml:space="preserve"> –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Pr="00F60313">
        <w:rPr>
          <w:rFonts w:ascii="Sylfaen" w:hAnsi="Sylfaen"/>
          <w:b/>
          <w:bCs/>
          <w:sz w:val="24"/>
          <w:u w:val="single"/>
          <w:lang w:val="ka-GE"/>
        </w:rPr>
        <w:t>ის მონაცემებით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</w:p>
    <w:p w14:paraId="11F68E85" w14:textId="0F4D7EB9" w:rsidR="000E41E8" w:rsidRPr="002D00FA" w:rsidRDefault="00070099" w:rsidP="00812259">
      <w:pPr>
        <w:tabs>
          <w:tab w:val="left" w:pos="3150"/>
        </w:tabs>
        <w:jc w:val="both"/>
        <w:rPr>
          <w:rFonts w:ascii="Sylfaen" w:hAnsi="Sylfaen"/>
          <w:b/>
          <w:bCs/>
          <w:sz w:val="24"/>
          <w:u w:val="single"/>
        </w:rPr>
      </w:pPr>
      <w:r w:rsidRPr="00DA7131">
        <w:rPr>
          <w:rFonts w:ascii="Sylfaen" w:hAnsi="Sylfaen"/>
          <w:sz w:val="24"/>
        </w:rPr>
        <w:t>ECDC</w:t>
      </w:r>
      <w:r w:rsidRPr="00DA7131">
        <w:rPr>
          <w:rFonts w:ascii="Sylfaen" w:hAnsi="Sylfaen"/>
          <w:sz w:val="24"/>
          <w:lang w:val="ka-GE"/>
        </w:rPr>
        <w:t xml:space="preserve">- ის </w:t>
      </w:r>
      <w:r w:rsidR="004866CF">
        <w:rPr>
          <w:rFonts w:ascii="Sylfaen" w:hAnsi="Sylfaen"/>
          <w:sz w:val="24"/>
        </w:rPr>
        <w:t>2</w:t>
      </w:r>
      <w:r w:rsidR="00906DD8">
        <w:rPr>
          <w:rFonts w:ascii="Sylfaen" w:hAnsi="Sylfaen"/>
          <w:sz w:val="24"/>
        </w:rPr>
        <w:t xml:space="preserve"> </w:t>
      </w:r>
      <w:r w:rsidR="00906DD8">
        <w:rPr>
          <w:rFonts w:ascii="Sylfaen" w:hAnsi="Sylfaen"/>
          <w:sz w:val="24"/>
          <w:lang w:val="ka-GE"/>
        </w:rPr>
        <w:t>აპრილის</w:t>
      </w:r>
      <w:r w:rsidRPr="00DA7131">
        <w:rPr>
          <w:rFonts w:ascii="Sylfaen" w:hAnsi="Sylfaen"/>
          <w:sz w:val="24"/>
          <w:lang w:val="ka-GE"/>
        </w:rPr>
        <w:t xml:space="preserve"> ინფორმაციით, მსოფლიო მასშტაბით დაფიქსირდა ახალი </w:t>
      </w:r>
      <w:r w:rsidR="004866CF">
        <w:rPr>
          <w:rFonts w:ascii="Sylfaen" w:hAnsi="Sylfaen"/>
          <w:b/>
          <w:sz w:val="24"/>
          <w:u w:val="single"/>
        </w:rPr>
        <w:t>77 128</w:t>
      </w:r>
      <w:r w:rsidR="00906DD8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F60313">
        <w:rPr>
          <w:rFonts w:ascii="Sylfaen" w:hAnsi="Sylfaen"/>
          <w:b/>
          <w:sz w:val="24"/>
          <w:u w:val="single"/>
          <w:lang w:val="ka-GE"/>
        </w:rPr>
        <w:t>შემთხვევა</w:t>
      </w:r>
      <w:r w:rsidRPr="00DA7131">
        <w:rPr>
          <w:rFonts w:ascii="Sylfaen" w:hAnsi="Sylfaen"/>
          <w:sz w:val="24"/>
          <w:lang w:val="ka-GE"/>
        </w:rPr>
        <w:t xml:space="preserve"> სულ დაფიქსირებულია </w:t>
      </w:r>
      <w:r w:rsidR="004866CF">
        <w:rPr>
          <w:rFonts w:ascii="Sylfaen" w:hAnsi="Sylfaen"/>
          <w:b/>
          <w:bCs/>
          <w:sz w:val="24"/>
          <w:u w:val="single"/>
        </w:rPr>
        <w:t>928 437</w:t>
      </w:r>
      <w:r w:rsidR="002D00FA">
        <w:rPr>
          <w:rFonts w:ascii="Sylfaen" w:hAnsi="Sylfaen"/>
          <w:bCs/>
        </w:rPr>
        <w:t xml:space="preserve"> </w:t>
      </w:r>
      <w:r w:rsidR="00091E3C" w:rsidRPr="00091E3C">
        <w:rPr>
          <w:rFonts w:ascii="Sylfaen" w:hAnsi="Sylfaen"/>
          <w:sz w:val="24"/>
          <w:lang w:val="ka-GE"/>
        </w:rPr>
        <w:t>შემთხვევა</w:t>
      </w:r>
      <w:r w:rsidRPr="00DA7131">
        <w:rPr>
          <w:rFonts w:ascii="Sylfaen" w:hAnsi="Sylfaen"/>
          <w:sz w:val="24"/>
          <w:lang w:val="ka-GE"/>
        </w:rPr>
        <w:t>:</w:t>
      </w:r>
      <w:r w:rsidRPr="00DA7131">
        <w:rPr>
          <w:rFonts w:ascii="Sylfaen" w:hAnsi="Sylfaen"/>
          <w:bCs/>
          <w:sz w:val="24"/>
          <w:lang w:val="ka-GE"/>
        </w:rPr>
        <w:t xml:space="preserve"> მათ შორის ყველაზე მეტი შემთხვევა ფიქსირდება: </w:t>
      </w:r>
      <w:r w:rsidR="00091E3C" w:rsidRPr="00091E3C">
        <w:rPr>
          <w:rFonts w:ascii="Sylfaen" w:hAnsi="Sylfaen"/>
          <w:bCs/>
          <w:sz w:val="24"/>
          <w:lang w:val="ka-GE"/>
        </w:rPr>
        <w:t xml:space="preserve">ამერიკის შეერთებული შტატები </w:t>
      </w:r>
      <w:r w:rsidR="00583149">
        <w:rPr>
          <w:rFonts w:ascii="Sylfaen" w:hAnsi="Sylfaen"/>
          <w:b/>
          <w:bCs/>
          <w:sz w:val="24"/>
          <w:u w:val="single"/>
        </w:rPr>
        <w:t>216 721</w:t>
      </w:r>
      <w:r w:rsidR="002D00FA">
        <w:rPr>
          <w:rFonts w:ascii="Sylfaen" w:hAnsi="Sylfaen"/>
          <w:b/>
          <w:bCs/>
          <w:sz w:val="24"/>
          <w:u w:val="single"/>
        </w:rPr>
        <w:t xml:space="preserve"> </w:t>
      </w:r>
      <w:r w:rsidR="00091E3C" w:rsidRPr="00091E3C">
        <w:rPr>
          <w:rFonts w:ascii="Sylfaen" w:hAnsi="Sylfaen"/>
          <w:b/>
          <w:bCs/>
          <w:sz w:val="24"/>
          <w:u w:val="single"/>
        </w:rPr>
        <w:t xml:space="preserve"> </w:t>
      </w:r>
      <w:r w:rsidR="00091E3C" w:rsidRPr="00091E3C">
        <w:rPr>
          <w:rFonts w:ascii="Sylfaen" w:hAnsi="Sylfaen"/>
          <w:bCs/>
          <w:sz w:val="24"/>
          <w:lang w:val="ka-GE"/>
        </w:rPr>
        <w:t>სიკვდილი</w:t>
      </w:r>
      <w:r w:rsidR="00091E3C" w:rsidRPr="00091E3C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583149">
        <w:rPr>
          <w:rFonts w:ascii="Sylfaen" w:hAnsi="Sylfaen"/>
          <w:b/>
          <w:bCs/>
          <w:sz w:val="24"/>
          <w:u w:val="single"/>
        </w:rPr>
        <w:t>5 138</w:t>
      </w:r>
      <w:r w:rsidR="00091E3C" w:rsidRPr="00091E3C">
        <w:rPr>
          <w:rFonts w:ascii="Sylfaen" w:hAnsi="Sylfaen"/>
          <w:b/>
          <w:bCs/>
          <w:sz w:val="24"/>
          <w:u w:val="single"/>
          <w:lang w:val="ka-GE"/>
        </w:rPr>
        <w:t xml:space="preserve">; </w:t>
      </w:r>
      <w:r w:rsidRPr="00DA7131">
        <w:rPr>
          <w:rFonts w:ascii="Sylfaen" w:hAnsi="Sylfaen"/>
          <w:bCs/>
          <w:sz w:val="24"/>
          <w:lang w:val="ka-GE"/>
        </w:rPr>
        <w:t>იტალია</w:t>
      </w:r>
      <w:r w:rsidR="002E1E14">
        <w:rPr>
          <w:rFonts w:ascii="Sylfaen" w:hAnsi="Sylfaen"/>
          <w:bCs/>
          <w:sz w:val="24"/>
        </w:rPr>
        <w:t xml:space="preserve"> </w:t>
      </w:r>
      <w:r w:rsidR="00583149">
        <w:rPr>
          <w:rFonts w:ascii="Sylfaen" w:hAnsi="Sylfaen"/>
          <w:b/>
          <w:bCs/>
          <w:sz w:val="24"/>
          <w:u w:val="single"/>
        </w:rPr>
        <w:t>110 574</w:t>
      </w:r>
      <w:r w:rsidR="002D00FA">
        <w:rPr>
          <w:rFonts w:ascii="Sylfaen" w:hAnsi="Sylfaen"/>
          <w:b/>
          <w:bCs/>
          <w:sz w:val="24"/>
          <w:u w:val="single"/>
        </w:rPr>
        <w:t xml:space="preserve"> </w:t>
      </w:r>
      <w:r w:rsidRPr="00DA7131">
        <w:rPr>
          <w:rFonts w:ascii="Sylfaen" w:hAnsi="Sylfaen"/>
          <w:b/>
          <w:bCs/>
          <w:color w:val="333333"/>
          <w:szCs w:val="21"/>
          <w:u w:val="single"/>
          <w:lang w:val="ka-GE"/>
        </w:rPr>
        <w:t>,</w:t>
      </w:r>
      <w:r w:rsidRPr="00DA7131">
        <w:rPr>
          <w:rFonts w:ascii="Sylfaen" w:hAnsi="Sylfaen"/>
          <w:bCs/>
          <w:sz w:val="24"/>
          <w:lang w:val="ka-GE"/>
        </w:rPr>
        <w:t>სიკვდილი</w:t>
      </w:r>
      <w:r w:rsidRPr="00DA7131">
        <w:rPr>
          <w:rFonts w:ascii="Sylfaen" w:hAnsi="Sylfaen"/>
          <w:bCs/>
          <w:sz w:val="24"/>
        </w:rPr>
        <w:t xml:space="preserve"> </w:t>
      </w:r>
      <w:r w:rsidR="00583149">
        <w:rPr>
          <w:rFonts w:ascii="Sylfaen" w:hAnsi="Sylfaen"/>
          <w:b/>
          <w:bCs/>
          <w:sz w:val="24"/>
          <w:u w:val="single"/>
          <w:lang w:val="ka-GE"/>
        </w:rPr>
        <w:t>13 157</w:t>
      </w:r>
      <w:r w:rsidR="00906DD8">
        <w:rPr>
          <w:rFonts w:ascii="Sylfaen" w:hAnsi="Sylfaen"/>
          <w:b/>
          <w:bCs/>
          <w:sz w:val="24"/>
          <w:u w:val="single"/>
        </w:rPr>
        <w:t xml:space="preserve"> </w:t>
      </w:r>
      <w:r w:rsidRPr="00DA7131">
        <w:rPr>
          <w:rFonts w:ascii="Sylfaen" w:hAnsi="Sylfaen"/>
          <w:bCs/>
          <w:sz w:val="24"/>
          <w:lang w:val="ka-GE"/>
        </w:rPr>
        <w:t xml:space="preserve">; </w:t>
      </w:r>
      <w:r w:rsidR="002D00FA">
        <w:rPr>
          <w:rFonts w:ascii="Sylfaen" w:hAnsi="Sylfaen"/>
          <w:bCs/>
          <w:sz w:val="24"/>
          <w:lang w:val="ka-GE"/>
        </w:rPr>
        <w:t xml:space="preserve">ჩინეთი სულ </w:t>
      </w:r>
      <w:r w:rsidR="00583149">
        <w:rPr>
          <w:rFonts w:ascii="Sylfaen" w:hAnsi="Sylfaen"/>
          <w:b/>
          <w:sz w:val="24"/>
          <w:u w:val="single"/>
          <w:lang w:val="ka-GE"/>
        </w:rPr>
        <w:t>82 3</w:t>
      </w:r>
      <w:r w:rsidR="00906DD8">
        <w:rPr>
          <w:rFonts w:ascii="Sylfaen" w:hAnsi="Sylfaen"/>
          <w:b/>
          <w:sz w:val="24"/>
          <w:u w:val="single"/>
        </w:rPr>
        <w:t>95</w:t>
      </w:r>
      <w:r w:rsidR="00AC7DFD">
        <w:rPr>
          <w:rFonts w:ascii="Sylfaen" w:hAnsi="Sylfaen"/>
          <w:b/>
          <w:sz w:val="24"/>
          <w:u w:val="single"/>
        </w:rPr>
        <w:t xml:space="preserve"> </w:t>
      </w:r>
      <w:r w:rsidR="002D00FA">
        <w:rPr>
          <w:rFonts w:ascii="Sylfaen" w:hAnsi="Sylfaen"/>
          <w:bCs/>
          <w:sz w:val="24"/>
          <w:lang w:val="ka-GE"/>
        </w:rPr>
        <w:t xml:space="preserve"> შემთხვევა, სიკვდილი </w:t>
      </w:r>
      <w:r w:rsidR="00EF0278">
        <w:rPr>
          <w:rFonts w:ascii="Sylfaen" w:hAnsi="Sylfaen"/>
          <w:b/>
          <w:sz w:val="24"/>
          <w:u w:val="single"/>
        </w:rPr>
        <w:t xml:space="preserve">3 </w:t>
      </w:r>
      <w:r w:rsidR="00AC7DFD">
        <w:rPr>
          <w:rFonts w:ascii="Sylfaen" w:hAnsi="Sylfaen"/>
          <w:b/>
          <w:sz w:val="24"/>
          <w:u w:val="single"/>
        </w:rPr>
        <w:t>3</w:t>
      </w:r>
      <w:r w:rsidR="00906DD8">
        <w:rPr>
          <w:rFonts w:ascii="Sylfaen" w:hAnsi="Sylfaen"/>
          <w:b/>
          <w:sz w:val="24"/>
          <w:u w:val="single"/>
        </w:rPr>
        <w:t>1</w:t>
      </w:r>
      <w:r w:rsidR="00583149">
        <w:rPr>
          <w:rFonts w:ascii="Sylfaen" w:hAnsi="Sylfaen"/>
          <w:b/>
          <w:sz w:val="24"/>
          <w:u w:val="single"/>
        </w:rPr>
        <w:t>6</w:t>
      </w:r>
      <w:r w:rsidR="002D00FA">
        <w:rPr>
          <w:rFonts w:ascii="Sylfaen" w:hAnsi="Sylfaen"/>
          <w:b/>
          <w:sz w:val="24"/>
          <w:u w:val="single"/>
          <w:lang w:val="ka-GE"/>
        </w:rPr>
        <w:t>;</w:t>
      </w:r>
      <w:r w:rsidR="002D00FA">
        <w:rPr>
          <w:rFonts w:ascii="Sylfaen" w:hAnsi="Sylfaen"/>
          <w:bCs/>
          <w:sz w:val="24"/>
          <w:lang w:val="ka-GE"/>
        </w:rPr>
        <w:t xml:space="preserve"> </w:t>
      </w:r>
      <w:r w:rsidRPr="00DA7131">
        <w:rPr>
          <w:rFonts w:ascii="Sylfaen" w:hAnsi="Sylfaen"/>
          <w:bCs/>
          <w:sz w:val="24"/>
          <w:lang w:val="ka-GE"/>
        </w:rPr>
        <w:t>ესპანეთი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583149">
        <w:rPr>
          <w:rFonts w:ascii="Sylfaen" w:hAnsi="Sylfaen"/>
          <w:b/>
          <w:bCs/>
          <w:sz w:val="24"/>
          <w:u w:val="single"/>
          <w:lang w:val="ka-GE"/>
        </w:rPr>
        <w:t>102 136</w:t>
      </w:r>
      <w:r w:rsidR="00AC7DFD">
        <w:rPr>
          <w:rFonts w:ascii="Sylfaen" w:hAnsi="Sylfaen"/>
          <w:b/>
          <w:bCs/>
          <w:sz w:val="24"/>
          <w:u w:val="single"/>
        </w:rPr>
        <w:t xml:space="preserve"> </w:t>
      </w:r>
      <w:r w:rsidR="0094121D">
        <w:rPr>
          <w:rFonts w:ascii="Sylfaen" w:hAnsi="Sylfaen"/>
          <w:b/>
          <w:bCs/>
          <w:sz w:val="24"/>
          <w:u w:val="single"/>
        </w:rPr>
        <w:t xml:space="preserve"> </w:t>
      </w:r>
      <w:r w:rsidRPr="00DA7131">
        <w:rPr>
          <w:rFonts w:ascii="Sylfaen" w:hAnsi="Sylfaen"/>
          <w:bCs/>
          <w:sz w:val="24"/>
          <w:lang w:val="ka-GE"/>
        </w:rPr>
        <w:t>სიკვდილი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583149">
        <w:rPr>
          <w:rFonts w:ascii="Sylfaen" w:hAnsi="Sylfaen"/>
          <w:b/>
          <w:bCs/>
          <w:sz w:val="24"/>
          <w:u w:val="single"/>
          <w:lang w:val="ka-GE"/>
        </w:rPr>
        <w:t>9 053</w:t>
      </w:r>
      <w:r w:rsidR="007A2170">
        <w:rPr>
          <w:rFonts w:ascii="Sylfaen" w:hAnsi="Sylfaen"/>
          <w:b/>
          <w:bCs/>
          <w:sz w:val="24"/>
          <w:u w:val="single"/>
          <w:lang w:val="ka-GE"/>
        </w:rPr>
        <w:t xml:space="preserve">; </w:t>
      </w:r>
      <w:r w:rsidR="007A2170" w:rsidRPr="00DA7131">
        <w:rPr>
          <w:rFonts w:ascii="Sylfaen" w:hAnsi="Sylfaen"/>
          <w:bCs/>
          <w:sz w:val="24"/>
          <w:lang w:val="ka-GE"/>
        </w:rPr>
        <w:t>გერმანია</w:t>
      </w:r>
      <w:r w:rsidR="007A2170" w:rsidRPr="007A2170">
        <w:rPr>
          <w:rFonts w:ascii="Sylfaen" w:hAnsi="Sylfaen"/>
          <w:bCs/>
          <w:sz w:val="24"/>
        </w:rPr>
        <w:t xml:space="preserve"> </w:t>
      </w:r>
      <w:r w:rsidR="007A2170" w:rsidRPr="007A2170">
        <w:rPr>
          <w:rFonts w:ascii="Sylfaen" w:hAnsi="Sylfaen"/>
          <w:bCs/>
          <w:sz w:val="24"/>
          <w:lang w:val="ka-GE"/>
        </w:rPr>
        <w:t>სულ</w:t>
      </w:r>
      <w:r w:rsidR="00CF7AA6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583149">
        <w:rPr>
          <w:rFonts w:ascii="Sylfaen" w:hAnsi="Sylfaen"/>
          <w:b/>
          <w:bCs/>
          <w:sz w:val="24"/>
          <w:u w:val="single"/>
          <w:lang w:val="ka-GE"/>
        </w:rPr>
        <w:t xml:space="preserve">73 </w:t>
      </w:r>
      <w:r w:rsidR="001B4590">
        <w:rPr>
          <w:rFonts w:ascii="Sylfaen" w:hAnsi="Sylfaen"/>
          <w:b/>
          <w:bCs/>
          <w:sz w:val="24"/>
          <w:u w:val="single"/>
          <w:lang w:val="ka-GE"/>
        </w:rPr>
        <w:t>522</w:t>
      </w:r>
      <w:r w:rsidR="00CF7AA6">
        <w:rPr>
          <w:rFonts w:ascii="Sylfaen" w:hAnsi="Sylfaen"/>
          <w:b/>
          <w:bCs/>
          <w:sz w:val="24"/>
          <w:u w:val="single"/>
        </w:rPr>
        <w:t xml:space="preserve"> </w:t>
      </w:r>
      <w:r w:rsidR="007A2170" w:rsidRPr="00DA7131">
        <w:rPr>
          <w:rFonts w:ascii="Sylfaen" w:hAnsi="Sylfaen"/>
          <w:bCs/>
          <w:sz w:val="24"/>
          <w:lang w:val="ka-GE"/>
        </w:rPr>
        <w:t>, სიკვდილი</w:t>
      </w:r>
      <w:r w:rsidR="007A2170"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1B4590">
        <w:rPr>
          <w:rFonts w:ascii="Sylfaen" w:hAnsi="Sylfaen"/>
          <w:b/>
          <w:bCs/>
          <w:sz w:val="24"/>
          <w:u w:val="single"/>
          <w:lang w:val="ka-GE"/>
        </w:rPr>
        <w:t>872</w:t>
      </w:r>
      <w:r w:rsidR="007A2170" w:rsidRPr="00DA7131">
        <w:rPr>
          <w:rFonts w:ascii="Sylfaen" w:hAnsi="Sylfaen"/>
          <w:b/>
          <w:bCs/>
          <w:sz w:val="24"/>
          <w:u w:val="single"/>
          <w:lang w:val="ka-GE"/>
        </w:rPr>
        <w:t xml:space="preserve">;  </w:t>
      </w:r>
      <w:r w:rsidR="0094121D" w:rsidRPr="00DA7131">
        <w:rPr>
          <w:rFonts w:ascii="Sylfaen" w:hAnsi="Sylfaen"/>
          <w:bCs/>
          <w:sz w:val="24"/>
          <w:lang w:val="ka-GE"/>
        </w:rPr>
        <w:t xml:space="preserve">ირანი </w:t>
      </w:r>
      <w:r w:rsidR="00583149">
        <w:rPr>
          <w:rFonts w:ascii="Sylfaen" w:hAnsi="Sylfaen"/>
          <w:b/>
          <w:bCs/>
          <w:sz w:val="24"/>
          <w:u w:val="single"/>
        </w:rPr>
        <w:t>47 593</w:t>
      </w:r>
      <w:r w:rsidR="0094121D" w:rsidRPr="00DA7131">
        <w:rPr>
          <w:rFonts w:ascii="Sylfaen" w:hAnsi="Sylfaen"/>
          <w:bCs/>
          <w:color w:val="333333"/>
          <w:szCs w:val="21"/>
          <w:lang w:val="ka-GE"/>
        </w:rPr>
        <w:t xml:space="preserve">, </w:t>
      </w:r>
      <w:r w:rsidR="0094121D" w:rsidRPr="00DA7131">
        <w:rPr>
          <w:rFonts w:ascii="Sylfaen" w:hAnsi="Sylfaen"/>
          <w:bCs/>
          <w:sz w:val="24"/>
          <w:lang w:val="ka-GE"/>
        </w:rPr>
        <w:t>სიკვდილი</w:t>
      </w:r>
      <w:r w:rsidR="0094121D" w:rsidRPr="00DA7131">
        <w:rPr>
          <w:rFonts w:ascii="Sylfaen" w:hAnsi="Sylfaen"/>
          <w:bCs/>
          <w:sz w:val="24"/>
        </w:rPr>
        <w:t xml:space="preserve"> </w:t>
      </w:r>
      <w:r w:rsidR="00583149">
        <w:rPr>
          <w:rFonts w:ascii="Sylfaen" w:hAnsi="Sylfaen"/>
          <w:b/>
          <w:bCs/>
          <w:sz w:val="24"/>
          <w:u w:val="single"/>
        </w:rPr>
        <w:t>3 036</w:t>
      </w:r>
      <w:r w:rsidR="0094121D" w:rsidRPr="00DA7131">
        <w:rPr>
          <w:rFonts w:ascii="Sylfaen" w:hAnsi="Sylfaen"/>
          <w:b/>
          <w:bCs/>
          <w:sz w:val="24"/>
          <w:u w:val="single"/>
          <w:lang w:val="ka-GE"/>
        </w:rPr>
        <w:t>;</w:t>
      </w:r>
      <w:r w:rsidR="0094121D">
        <w:rPr>
          <w:rFonts w:ascii="Sylfaen" w:hAnsi="Sylfaen"/>
          <w:b/>
          <w:bCs/>
          <w:sz w:val="24"/>
          <w:u w:val="single"/>
        </w:rPr>
        <w:t xml:space="preserve"> </w:t>
      </w:r>
      <w:r w:rsidR="0094121D" w:rsidRPr="00DA7131">
        <w:rPr>
          <w:rFonts w:ascii="Sylfaen" w:hAnsi="Sylfaen"/>
          <w:bCs/>
          <w:sz w:val="24"/>
          <w:lang w:val="ka-GE"/>
        </w:rPr>
        <w:t>საფრანგეთი</w:t>
      </w:r>
      <w:r w:rsidR="0094121D"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1B4590">
        <w:rPr>
          <w:rFonts w:ascii="Sylfaen" w:hAnsi="Sylfaen"/>
          <w:b/>
          <w:bCs/>
          <w:sz w:val="24"/>
          <w:u w:val="single"/>
          <w:lang w:val="ka-GE"/>
        </w:rPr>
        <w:t>56 989</w:t>
      </w:r>
      <w:r w:rsidR="00F156DE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94121D">
        <w:rPr>
          <w:rFonts w:ascii="Sylfaen" w:hAnsi="Sylfaen"/>
          <w:b/>
          <w:bCs/>
          <w:sz w:val="24"/>
          <w:u w:val="single"/>
        </w:rPr>
        <w:t>,</w:t>
      </w:r>
      <w:r w:rsidR="0094121D" w:rsidRPr="00DA7131">
        <w:rPr>
          <w:rFonts w:ascii="Sylfaen" w:hAnsi="Sylfaen"/>
          <w:bCs/>
          <w:sz w:val="24"/>
          <w:lang w:val="ka-GE"/>
        </w:rPr>
        <w:t xml:space="preserve">სიკვდილი </w:t>
      </w:r>
      <w:r w:rsidR="001B4590">
        <w:rPr>
          <w:rFonts w:ascii="Sylfaen" w:hAnsi="Sylfaen"/>
          <w:b/>
          <w:bCs/>
          <w:sz w:val="24"/>
          <w:u w:val="single"/>
          <w:lang w:val="ka-GE"/>
        </w:rPr>
        <w:t>4 032</w:t>
      </w:r>
      <w:r w:rsidR="00176CD9">
        <w:rPr>
          <w:rFonts w:ascii="Sylfaen" w:hAnsi="Sylfaen"/>
          <w:b/>
          <w:bCs/>
          <w:sz w:val="24"/>
          <w:u w:val="single"/>
        </w:rPr>
        <w:t xml:space="preserve"> </w:t>
      </w:r>
      <w:r w:rsidR="0094121D" w:rsidRPr="00DA7131">
        <w:rPr>
          <w:rFonts w:ascii="Sylfaen" w:hAnsi="Sylfaen"/>
          <w:b/>
          <w:bCs/>
          <w:sz w:val="24"/>
          <w:u w:val="single"/>
          <w:lang w:val="ka-GE"/>
        </w:rPr>
        <w:t xml:space="preserve">, </w:t>
      </w:r>
      <w:r w:rsidR="007A2170" w:rsidRPr="00DA7131">
        <w:rPr>
          <w:rFonts w:ascii="Sylfaen" w:hAnsi="Sylfaen"/>
          <w:bCs/>
          <w:sz w:val="24"/>
          <w:lang w:val="ka-GE"/>
        </w:rPr>
        <w:t xml:space="preserve">სამხრეთ კორეის რესპუბლიკა </w:t>
      </w:r>
      <w:r w:rsidR="007A2170"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AC7DFD">
        <w:rPr>
          <w:rFonts w:ascii="Sylfaen" w:hAnsi="Sylfaen"/>
          <w:b/>
          <w:bCs/>
          <w:sz w:val="24"/>
          <w:u w:val="single"/>
        </w:rPr>
        <w:t xml:space="preserve">9 </w:t>
      </w:r>
      <w:r w:rsidR="00583149">
        <w:rPr>
          <w:rFonts w:ascii="Sylfaen" w:hAnsi="Sylfaen"/>
          <w:b/>
          <w:bCs/>
          <w:sz w:val="24"/>
          <w:u w:val="single"/>
        </w:rPr>
        <w:t>976</w:t>
      </w:r>
      <w:r w:rsidR="007A2170" w:rsidRPr="00DA7131">
        <w:rPr>
          <w:rFonts w:ascii="Sylfaen" w:hAnsi="Sylfaen"/>
          <w:b/>
          <w:bCs/>
          <w:sz w:val="24"/>
          <w:u w:val="single"/>
          <w:lang w:val="ka-GE"/>
        </w:rPr>
        <w:t xml:space="preserve">, </w:t>
      </w:r>
      <w:r w:rsidR="007A2170" w:rsidRPr="00DA7131">
        <w:rPr>
          <w:rFonts w:ascii="Sylfaen" w:hAnsi="Sylfaen"/>
          <w:bCs/>
          <w:sz w:val="24"/>
          <w:lang w:val="ka-GE"/>
        </w:rPr>
        <w:t xml:space="preserve">სიკვდილი </w:t>
      </w:r>
      <w:r w:rsidR="000849BF">
        <w:rPr>
          <w:rFonts w:ascii="Sylfaen" w:hAnsi="Sylfaen"/>
          <w:b/>
          <w:bCs/>
          <w:sz w:val="24"/>
          <w:u w:val="single"/>
        </w:rPr>
        <w:t>1</w:t>
      </w:r>
      <w:r w:rsidR="001649B9">
        <w:rPr>
          <w:rFonts w:ascii="Sylfaen" w:hAnsi="Sylfaen"/>
          <w:b/>
          <w:bCs/>
          <w:sz w:val="24"/>
          <w:u w:val="single"/>
          <w:lang w:val="ka-GE"/>
        </w:rPr>
        <w:t>6</w:t>
      </w:r>
      <w:r w:rsidR="00583149">
        <w:rPr>
          <w:rFonts w:ascii="Sylfaen" w:hAnsi="Sylfaen"/>
          <w:b/>
          <w:bCs/>
          <w:sz w:val="24"/>
          <w:u w:val="single"/>
        </w:rPr>
        <w:t>9</w:t>
      </w:r>
      <w:r w:rsidR="007A2170">
        <w:rPr>
          <w:rFonts w:ascii="Sylfaen" w:hAnsi="Sylfaen"/>
          <w:b/>
          <w:bCs/>
          <w:sz w:val="24"/>
          <w:u w:val="single"/>
          <w:lang w:val="ka-GE"/>
        </w:rPr>
        <w:t>;</w:t>
      </w:r>
      <w:r w:rsidR="007A2170" w:rsidRPr="00DA7131">
        <w:rPr>
          <w:rFonts w:ascii="Sylfaen" w:hAnsi="Sylfaen"/>
          <w:b/>
          <w:bCs/>
          <w:sz w:val="24"/>
          <w:u w:val="single"/>
          <w:lang w:val="ka-GE"/>
        </w:rPr>
        <w:t xml:space="preserve">  </w:t>
      </w:r>
      <w:r w:rsidRPr="00DA7131">
        <w:rPr>
          <w:rFonts w:ascii="Sylfaen" w:hAnsi="Sylfaen"/>
          <w:bCs/>
          <w:sz w:val="24"/>
          <w:lang w:val="ka-GE"/>
        </w:rPr>
        <w:t xml:space="preserve">შვეიცარია სულ </w:t>
      </w:r>
      <w:r w:rsidR="001B4590">
        <w:rPr>
          <w:rFonts w:ascii="Sylfaen" w:hAnsi="Sylfaen"/>
          <w:b/>
          <w:bCs/>
          <w:sz w:val="24"/>
          <w:u w:val="single"/>
          <w:lang w:val="ka-GE"/>
        </w:rPr>
        <w:t>17 070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>,</w:t>
      </w:r>
      <w:r w:rsidRPr="00DA7131">
        <w:rPr>
          <w:rFonts w:ascii="Sylfaen" w:hAnsi="Sylfaen"/>
          <w:bCs/>
          <w:sz w:val="24"/>
          <w:lang w:val="ka-GE"/>
        </w:rPr>
        <w:t xml:space="preserve"> სიკვდილის</w:t>
      </w:r>
      <w:r w:rsidR="0019651A">
        <w:rPr>
          <w:rFonts w:ascii="Sylfaen" w:hAnsi="Sylfaen"/>
          <w:bCs/>
          <w:sz w:val="24"/>
        </w:rPr>
        <w:t xml:space="preserve"> </w:t>
      </w:r>
      <w:r w:rsidR="00F156DE">
        <w:rPr>
          <w:rFonts w:ascii="Sylfaen" w:hAnsi="Sylfaen"/>
          <w:b/>
          <w:bCs/>
          <w:sz w:val="24"/>
          <w:u w:val="single"/>
          <w:lang w:val="ka-GE"/>
        </w:rPr>
        <w:t>37</w:t>
      </w:r>
      <w:r w:rsidR="001B4590">
        <w:rPr>
          <w:rFonts w:ascii="Sylfaen" w:hAnsi="Sylfaen"/>
          <w:b/>
          <w:bCs/>
          <w:sz w:val="24"/>
          <w:u w:val="single"/>
          <w:lang w:val="ka-GE"/>
        </w:rPr>
        <w:t>8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 xml:space="preserve">;  </w:t>
      </w:r>
      <w:r w:rsidRPr="00DA7131">
        <w:rPr>
          <w:rFonts w:ascii="Sylfaen" w:hAnsi="Sylfaen"/>
          <w:bCs/>
          <w:sz w:val="24"/>
          <w:lang w:val="ka-GE"/>
        </w:rPr>
        <w:t xml:space="preserve">გაერთიანებული სამეფო სულ </w:t>
      </w:r>
      <w:r w:rsidR="001B4590">
        <w:rPr>
          <w:rFonts w:ascii="Sylfaen" w:hAnsi="Sylfaen"/>
          <w:b/>
          <w:bCs/>
          <w:sz w:val="24"/>
          <w:u w:val="single"/>
          <w:lang w:val="ka-GE"/>
        </w:rPr>
        <w:t>29 474</w:t>
      </w:r>
      <w:r w:rsidR="00F156DE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38500E">
        <w:rPr>
          <w:rFonts w:ascii="Sylfaen" w:hAnsi="Sylfaen"/>
          <w:b/>
          <w:bCs/>
          <w:sz w:val="24"/>
          <w:u w:val="single"/>
        </w:rPr>
        <w:t xml:space="preserve"> </w:t>
      </w:r>
      <w:r w:rsidRPr="00DA7131">
        <w:rPr>
          <w:rFonts w:ascii="Sylfaen" w:hAnsi="Sylfaen"/>
          <w:bCs/>
          <w:sz w:val="24"/>
          <w:lang w:val="ka-GE"/>
        </w:rPr>
        <w:t xml:space="preserve">სიკვდილი </w:t>
      </w:r>
      <w:r w:rsidR="001B4590">
        <w:rPr>
          <w:rFonts w:ascii="Sylfaen" w:hAnsi="Sylfaen"/>
          <w:b/>
          <w:bCs/>
          <w:sz w:val="24"/>
          <w:u w:val="single"/>
          <w:lang w:val="ka-GE"/>
        </w:rPr>
        <w:t>2 532</w:t>
      </w:r>
      <w:r w:rsidR="0094121D">
        <w:rPr>
          <w:rFonts w:ascii="Sylfaen" w:hAnsi="Sylfaen"/>
          <w:b/>
          <w:bCs/>
          <w:sz w:val="24"/>
          <w:u w:val="single"/>
        </w:rPr>
        <w:t>;</w:t>
      </w:r>
      <w:r w:rsidRPr="00DA7131">
        <w:rPr>
          <w:rFonts w:ascii="Sylfaen" w:hAnsi="Sylfaen"/>
          <w:bCs/>
          <w:sz w:val="24"/>
          <w:lang w:val="ka-GE"/>
        </w:rPr>
        <w:t xml:space="preserve"> </w:t>
      </w:r>
      <w:r w:rsidR="00F156DE">
        <w:rPr>
          <w:rFonts w:ascii="Sylfaen" w:hAnsi="Sylfaen"/>
          <w:bCs/>
          <w:sz w:val="24"/>
        </w:rPr>
        <w:t xml:space="preserve"> </w:t>
      </w:r>
      <w:r w:rsidR="00F156DE">
        <w:rPr>
          <w:rFonts w:ascii="Sylfaen" w:hAnsi="Sylfaen"/>
          <w:bCs/>
          <w:sz w:val="24"/>
          <w:lang w:val="ka-GE"/>
        </w:rPr>
        <w:t xml:space="preserve">თურქეთი სულ </w:t>
      </w:r>
      <w:r w:rsidR="00F156DE" w:rsidRPr="00F156DE">
        <w:rPr>
          <w:rFonts w:ascii="Sylfaen" w:hAnsi="Sylfaen"/>
          <w:b/>
          <w:bCs/>
          <w:sz w:val="24"/>
          <w:u w:val="single"/>
          <w:lang w:val="ka-GE"/>
        </w:rPr>
        <w:t xml:space="preserve">15 </w:t>
      </w:r>
      <w:r w:rsidR="00583149">
        <w:rPr>
          <w:rFonts w:ascii="Sylfaen" w:hAnsi="Sylfaen"/>
          <w:b/>
          <w:bCs/>
          <w:sz w:val="24"/>
          <w:u w:val="single"/>
        </w:rPr>
        <w:t>679</w:t>
      </w:r>
      <w:r w:rsidR="00F156DE">
        <w:rPr>
          <w:rFonts w:ascii="Sylfaen" w:hAnsi="Sylfaen"/>
          <w:bCs/>
          <w:sz w:val="24"/>
          <w:lang w:val="ka-GE"/>
        </w:rPr>
        <w:t xml:space="preserve"> შემთხვევა, სიკვდილი </w:t>
      </w:r>
      <w:r w:rsidR="00F156DE" w:rsidRPr="00F156DE">
        <w:rPr>
          <w:rFonts w:ascii="Sylfaen" w:hAnsi="Sylfaen"/>
          <w:b/>
          <w:bCs/>
          <w:sz w:val="24"/>
          <w:u w:val="single"/>
          <w:lang w:val="ka-GE"/>
        </w:rPr>
        <w:t>2</w:t>
      </w:r>
      <w:r w:rsidR="00583149">
        <w:rPr>
          <w:rFonts w:ascii="Sylfaen" w:hAnsi="Sylfaen"/>
          <w:b/>
          <w:bCs/>
          <w:sz w:val="24"/>
          <w:u w:val="single"/>
        </w:rPr>
        <w:t>77</w:t>
      </w:r>
      <w:r w:rsidR="00F156DE">
        <w:rPr>
          <w:rFonts w:ascii="Sylfaen" w:hAnsi="Sylfaen"/>
          <w:bCs/>
          <w:sz w:val="24"/>
          <w:lang w:val="ka-GE"/>
        </w:rPr>
        <w:t xml:space="preserve">; </w:t>
      </w:r>
      <w:r w:rsidRPr="00DA7131">
        <w:rPr>
          <w:rFonts w:ascii="Sylfaen" w:hAnsi="Sylfaen"/>
          <w:bCs/>
          <w:sz w:val="24"/>
          <w:lang w:val="ka-GE"/>
        </w:rPr>
        <w:t xml:space="preserve">ნიდერლანდები </w:t>
      </w:r>
      <w:r w:rsidR="001B4590">
        <w:rPr>
          <w:rFonts w:ascii="Sylfaen" w:hAnsi="Sylfaen"/>
          <w:b/>
          <w:bCs/>
          <w:sz w:val="24"/>
          <w:u w:val="single"/>
          <w:lang w:val="ka-GE"/>
        </w:rPr>
        <w:t>13 614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>,</w:t>
      </w:r>
      <w:r w:rsidRPr="00DA7131">
        <w:rPr>
          <w:rFonts w:ascii="Sylfaen" w:hAnsi="Sylfaen"/>
          <w:bCs/>
          <w:sz w:val="24"/>
          <w:lang w:val="ka-GE"/>
        </w:rPr>
        <w:t xml:space="preserve"> სიკვდილის </w:t>
      </w:r>
      <w:r w:rsidR="00F156DE">
        <w:rPr>
          <w:rFonts w:ascii="Sylfaen" w:hAnsi="Sylfaen"/>
          <w:b/>
          <w:bCs/>
          <w:sz w:val="24"/>
          <w:u w:val="single"/>
          <w:lang w:val="ka-GE"/>
        </w:rPr>
        <w:t xml:space="preserve">1 </w:t>
      </w:r>
      <w:r w:rsidR="001B4590">
        <w:rPr>
          <w:rFonts w:ascii="Sylfaen" w:hAnsi="Sylfaen"/>
          <w:b/>
          <w:bCs/>
          <w:sz w:val="24"/>
          <w:u w:val="single"/>
          <w:lang w:val="ka-GE"/>
        </w:rPr>
        <w:t>173</w:t>
      </w:r>
      <w:r w:rsidR="002B4CC0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Pr="00DA7131">
        <w:rPr>
          <w:rFonts w:ascii="Sylfaen" w:hAnsi="Sylfaen"/>
          <w:bCs/>
          <w:sz w:val="24"/>
          <w:lang w:val="ka-GE"/>
        </w:rPr>
        <w:t xml:space="preserve">შემთხვევა; </w:t>
      </w:r>
      <w:r w:rsidR="00A575AD">
        <w:rPr>
          <w:rFonts w:ascii="Sylfaen" w:hAnsi="Sylfaen"/>
          <w:bCs/>
          <w:sz w:val="24"/>
          <w:lang w:val="ka-GE"/>
        </w:rPr>
        <w:t xml:space="preserve">ავსტრია სულ </w:t>
      </w:r>
      <w:r w:rsidR="00F156DE">
        <w:rPr>
          <w:rFonts w:ascii="Sylfaen" w:hAnsi="Sylfaen"/>
          <w:b/>
          <w:bCs/>
          <w:sz w:val="24"/>
          <w:u w:val="single"/>
          <w:lang w:val="ka-GE"/>
        </w:rPr>
        <w:t xml:space="preserve">10 </w:t>
      </w:r>
      <w:r w:rsidR="001B4590">
        <w:rPr>
          <w:rFonts w:ascii="Sylfaen" w:hAnsi="Sylfaen"/>
          <w:b/>
          <w:bCs/>
          <w:sz w:val="24"/>
          <w:u w:val="single"/>
          <w:lang w:val="ka-GE"/>
        </w:rPr>
        <w:t>711</w:t>
      </w:r>
      <w:r w:rsidR="008103E9">
        <w:rPr>
          <w:rFonts w:ascii="Sylfaen" w:hAnsi="Sylfaen"/>
          <w:bCs/>
          <w:sz w:val="24"/>
          <w:lang w:val="ka-GE"/>
        </w:rPr>
        <w:t xml:space="preserve"> სიკვდილი </w:t>
      </w:r>
      <w:r w:rsidR="00F156DE">
        <w:rPr>
          <w:rFonts w:ascii="Sylfaen" w:hAnsi="Sylfaen"/>
          <w:b/>
          <w:bCs/>
          <w:sz w:val="24"/>
          <w:u w:val="single"/>
          <w:lang w:val="ka-GE"/>
        </w:rPr>
        <w:t>1</w:t>
      </w:r>
      <w:r w:rsidR="001B4590">
        <w:rPr>
          <w:rFonts w:ascii="Sylfaen" w:hAnsi="Sylfaen"/>
          <w:b/>
          <w:bCs/>
          <w:sz w:val="24"/>
          <w:u w:val="single"/>
          <w:lang w:val="ka-GE"/>
        </w:rPr>
        <w:t>46</w:t>
      </w:r>
      <w:r w:rsidR="008103E9">
        <w:rPr>
          <w:rFonts w:ascii="Sylfaen" w:hAnsi="Sylfaen"/>
          <w:bCs/>
          <w:sz w:val="24"/>
          <w:lang w:val="ka-GE"/>
        </w:rPr>
        <w:t xml:space="preserve">, </w:t>
      </w:r>
      <w:r w:rsidR="008103E9" w:rsidRPr="00DA7131">
        <w:rPr>
          <w:rFonts w:ascii="Sylfaen" w:hAnsi="Sylfaen"/>
          <w:bCs/>
          <w:sz w:val="24"/>
          <w:lang w:val="ka-GE"/>
        </w:rPr>
        <w:t xml:space="preserve">ბელგია  სულ </w:t>
      </w:r>
      <w:r w:rsidR="001B4590">
        <w:rPr>
          <w:rFonts w:ascii="Sylfaen" w:hAnsi="Sylfaen"/>
          <w:b/>
          <w:bCs/>
          <w:sz w:val="24"/>
          <w:u w:val="single"/>
          <w:lang w:val="ka-GE"/>
        </w:rPr>
        <w:t>13 964</w:t>
      </w:r>
      <w:r w:rsidR="002B4CC0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="00176CD9">
        <w:rPr>
          <w:rFonts w:ascii="Sylfaen" w:hAnsi="Sylfaen"/>
          <w:b/>
          <w:bCs/>
          <w:sz w:val="24"/>
          <w:u w:val="single"/>
        </w:rPr>
        <w:t xml:space="preserve"> </w:t>
      </w:r>
      <w:r w:rsidR="000849BF">
        <w:rPr>
          <w:rFonts w:ascii="Sylfaen" w:hAnsi="Sylfaen"/>
          <w:b/>
          <w:bCs/>
          <w:sz w:val="24"/>
          <w:u w:val="single"/>
        </w:rPr>
        <w:t xml:space="preserve"> </w:t>
      </w:r>
      <w:r w:rsidR="008103E9" w:rsidRPr="00DA7131">
        <w:rPr>
          <w:rFonts w:ascii="Sylfaen" w:hAnsi="Sylfaen"/>
          <w:bCs/>
          <w:sz w:val="24"/>
          <w:lang w:val="ka-GE"/>
        </w:rPr>
        <w:t xml:space="preserve">შემთხვევა სიკვდილი </w:t>
      </w:r>
      <w:r w:rsidR="001B4590">
        <w:rPr>
          <w:rFonts w:ascii="Sylfaen" w:hAnsi="Sylfaen"/>
          <w:b/>
          <w:bCs/>
          <w:sz w:val="24"/>
          <w:u w:val="single"/>
          <w:lang w:val="ka-GE"/>
        </w:rPr>
        <w:t>828</w:t>
      </w:r>
      <w:r w:rsidR="008103E9">
        <w:rPr>
          <w:rFonts w:ascii="Sylfaen" w:hAnsi="Sylfaen"/>
          <w:b/>
          <w:bCs/>
          <w:sz w:val="24"/>
          <w:u w:val="single"/>
        </w:rPr>
        <w:t>;</w:t>
      </w:r>
      <w:r w:rsidR="008103E9">
        <w:rPr>
          <w:rFonts w:ascii="Sylfaen" w:hAnsi="Sylfaen"/>
          <w:sz w:val="24"/>
          <w:lang w:val="ka-GE"/>
        </w:rPr>
        <w:t xml:space="preserve"> </w:t>
      </w:r>
      <w:r w:rsidR="00FD0F4F">
        <w:rPr>
          <w:rFonts w:ascii="Sylfaen" w:hAnsi="Sylfaen"/>
          <w:sz w:val="24"/>
        </w:rPr>
        <w:t xml:space="preserve"> </w:t>
      </w:r>
      <w:r w:rsidR="00FD0F4F">
        <w:rPr>
          <w:rFonts w:ascii="Sylfaen" w:hAnsi="Sylfaen"/>
          <w:sz w:val="24"/>
          <w:lang w:val="ka-GE"/>
        </w:rPr>
        <w:t xml:space="preserve">პორტუგალია სულ </w:t>
      </w:r>
      <w:r w:rsidR="001B4590">
        <w:rPr>
          <w:rFonts w:ascii="Sylfaen" w:hAnsi="Sylfaen"/>
          <w:b/>
          <w:sz w:val="24"/>
          <w:u w:val="single"/>
          <w:lang w:val="ka-GE"/>
        </w:rPr>
        <w:t>8 251</w:t>
      </w:r>
      <w:r w:rsidR="00FD0F4F">
        <w:rPr>
          <w:rFonts w:ascii="Sylfaen" w:hAnsi="Sylfaen"/>
          <w:sz w:val="24"/>
          <w:lang w:val="ka-GE"/>
        </w:rPr>
        <w:t xml:space="preserve"> შემთხვევა, სიკვდილი </w:t>
      </w:r>
      <w:r w:rsidR="00176CD9">
        <w:rPr>
          <w:rFonts w:ascii="Sylfaen" w:hAnsi="Sylfaen"/>
          <w:b/>
          <w:sz w:val="24"/>
          <w:u w:val="single"/>
        </w:rPr>
        <w:t>1</w:t>
      </w:r>
      <w:r w:rsidR="001B4590">
        <w:rPr>
          <w:rFonts w:ascii="Sylfaen" w:hAnsi="Sylfaen"/>
          <w:b/>
          <w:sz w:val="24"/>
          <w:u w:val="single"/>
          <w:lang w:val="ka-GE"/>
        </w:rPr>
        <w:t>87</w:t>
      </w:r>
      <w:r w:rsidR="00FD0F4F">
        <w:rPr>
          <w:rFonts w:ascii="Sylfaen" w:hAnsi="Sylfaen"/>
          <w:sz w:val="24"/>
          <w:lang w:val="ka-GE"/>
        </w:rPr>
        <w:t xml:space="preserve">; </w:t>
      </w:r>
      <w:r w:rsidRPr="00DA7131">
        <w:rPr>
          <w:rFonts w:ascii="Sylfaen" w:hAnsi="Sylfaen"/>
          <w:bCs/>
          <w:sz w:val="24"/>
          <w:lang w:val="ka-GE"/>
        </w:rPr>
        <w:t xml:space="preserve">ნორვეგია სულ </w:t>
      </w:r>
      <w:r w:rsidR="00AC7DFD">
        <w:rPr>
          <w:rFonts w:ascii="Sylfaen" w:hAnsi="Sylfaen"/>
          <w:b/>
          <w:bCs/>
          <w:sz w:val="24"/>
          <w:u w:val="single"/>
        </w:rPr>
        <w:t xml:space="preserve">4 </w:t>
      </w:r>
      <w:r w:rsidR="001B4590">
        <w:rPr>
          <w:rFonts w:ascii="Sylfaen" w:hAnsi="Sylfaen"/>
          <w:b/>
          <w:bCs/>
          <w:sz w:val="24"/>
          <w:u w:val="single"/>
          <w:lang w:val="ka-GE"/>
        </w:rPr>
        <w:t>665</w:t>
      </w:r>
      <w:r w:rsidR="008103E9">
        <w:rPr>
          <w:rFonts w:ascii="Sylfaen" w:hAnsi="Sylfaen"/>
          <w:b/>
          <w:bCs/>
          <w:sz w:val="24"/>
          <w:u w:val="single"/>
          <w:lang w:val="ka-GE"/>
        </w:rPr>
        <w:t>,</w:t>
      </w:r>
      <w:r w:rsidRPr="00DA7131">
        <w:rPr>
          <w:rFonts w:ascii="Sylfaen" w:hAnsi="Sylfaen"/>
          <w:bCs/>
          <w:sz w:val="24"/>
          <w:lang w:val="ka-GE"/>
        </w:rPr>
        <w:t xml:space="preserve"> სიკვდილი </w:t>
      </w:r>
      <w:r w:rsidR="001B4590">
        <w:rPr>
          <w:rFonts w:ascii="Sylfaen" w:hAnsi="Sylfaen"/>
          <w:b/>
          <w:bCs/>
          <w:sz w:val="24"/>
          <w:u w:val="single"/>
          <w:lang w:val="ka-GE"/>
        </w:rPr>
        <w:t>32</w:t>
      </w:r>
      <w:r w:rsidRPr="00DA7131">
        <w:rPr>
          <w:rFonts w:ascii="Sylfaen" w:hAnsi="Sylfaen"/>
          <w:b/>
          <w:bCs/>
          <w:sz w:val="24"/>
          <w:u w:val="single"/>
          <w:lang w:val="ka-GE"/>
        </w:rPr>
        <w:t>;</w:t>
      </w:r>
      <w:r w:rsidRPr="00DA7131">
        <w:rPr>
          <w:rFonts w:ascii="Sylfaen" w:hAnsi="Sylfaen"/>
          <w:bCs/>
          <w:sz w:val="24"/>
          <w:lang w:val="ka-GE"/>
        </w:rPr>
        <w:t xml:space="preserve"> შვედეთი სულ </w:t>
      </w:r>
      <w:r w:rsidR="00F86B29">
        <w:rPr>
          <w:rFonts w:ascii="Sylfaen" w:hAnsi="Sylfaen"/>
          <w:b/>
          <w:bCs/>
          <w:sz w:val="24"/>
          <w:u w:val="single"/>
          <w:lang w:val="ka-GE"/>
        </w:rPr>
        <w:t xml:space="preserve">4 </w:t>
      </w:r>
      <w:r w:rsidR="001B4590">
        <w:rPr>
          <w:rFonts w:ascii="Sylfaen" w:hAnsi="Sylfaen"/>
          <w:b/>
          <w:bCs/>
          <w:sz w:val="24"/>
          <w:u w:val="single"/>
          <w:lang w:val="ka-GE"/>
        </w:rPr>
        <w:t>947</w:t>
      </w:r>
      <w:r w:rsidR="00CF7AA6">
        <w:rPr>
          <w:rFonts w:ascii="Sylfaen" w:hAnsi="Sylfaen"/>
          <w:b/>
          <w:bCs/>
          <w:sz w:val="24"/>
          <w:u w:val="single"/>
        </w:rPr>
        <w:t xml:space="preserve"> </w:t>
      </w:r>
      <w:r w:rsidRPr="00DA7131">
        <w:rPr>
          <w:rFonts w:ascii="Sylfaen" w:hAnsi="Sylfaen"/>
          <w:bCs/>
          <w:sz w:val="24"/>
          <w:lang w:val="ka-GE"/>
        </w:rPr>
        <w:t xml:space="preserve">სიკვდილის </w:t>
      </w:r>
      <w:r w:rsidR="00176CD9">
        <w:rPr>
          <w:rFonts w:ascii="Sylfaen" w:hAnsi="Sylfaen"/>
          <w:b/>
          <w:bCs/>
          <w:sz w:val="24"/>
          <w:u w:val="single"/>
        </w:rPr>
        <w:t>1</w:t>
      </w:r>
      <w:r w:rsidR="001B4590">
        <w:rPr>
          <w:rFonts w:ascii="Sylfaen" w:hAnsi="Sylfaen"/>
          <w:b/>
          <w:bCs/>
          <w:sz w:val="24"/>
          <w:u w:val="single"/>
          <w:lang w:val="ka-GE"/>
        </w:rPr>
        <w:t>87</w:t>
      </w:r>
      <w:r w:rsidR="00F86B29">
        <w:rPr>
          <w:rFonts w:ascii="Sylfaen" w:hAnsi="Sylfaen"/>
          <w:b/>
          <w:bCs/>
          <w:sz w:val="24"/>
          <w:u w:val="single"/>
          <w:lang w:val="ka-GE"/>
        </w:rPr>
        <w:t xml:space="preserve"> </w:t>
      </w:r>
      <w:r w:rsidRPr="00DA7131">
        <w:rPr>
          <w:rFonts w:ascii="Sylfaen" w:hAnsi="Sylfaen"/>
          <w:bCs/>
          <w:sz w:val="24"/>
          <w:lang w:val="ka-GE"/>
        </w:rPr>
        <w:t xml:space="preserve">შემთხვევა; </w:t>
      </w:r>
    </w:p>
    <w:p w14:paraId="243F0D17" w14:textId="3DA32691" w:rsidR="001066E5" w:rsidRPr="002D00FA" w:rsidRDefault="00906DD8" w:rsidP="002D00FA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Sylfaen" w:hAnsi="Sylfaen"/>
          <w:bCs/>
          <w:sz w:val="24"/>
          <w:lang w:val="ka-GE"/>
        </w:rPr>
      </w:pPr>
      <w:r w:rsidRPr="00906DD8">
        <w:rPr>
          <w:rFonts w:ascii="Sylfaen" w:hAnsi="Sylfaen"/>
          <w:bCs/>
          <w:sz w:val="24"/>
          <w:lang w:val="ka-GE"/>
        </w:rPr>
        <w:t xml:space="preserve">სიკვდილის  </w:t>
      </w:r>
      <w:r w:rsidR="004866CF">
        <w:rPr>
          <w:rFonts w:ascii="Sylfaen" w:hAnsi="Sylfaen"/>
          <w:bCs/>
          <w:sz w:val="24"/>
        </w:rPr>
        <w:t>46 891</w:t>
      </w:r>
      <w:r w:rsidR="00583149">
        <w:rPr>
          <w:rFonts w:ascii="Sylfaen" w:hAnsi="Sylfaen"/>
          <w:bCs/>
          <w:sz w:val="24"/>
        </w:rPr>
        <w:t xml:space="preserve"> </w:t>
      </w:r>
      <w:r w:rsidR="00583149">
        <w:rPr>
          <w:rFonts w:ascii="Sylfaen" w:hAnsi="Sylfaen"/>
          <w:bCs/>
          <w:sz w:val="24"/>
          <w:lang w:val="ka-GE"/>
        </w:rPr>
        <w:t>იტალია (13</w:t>
      </w:r>
      <w:r w:rsidRPr="00906DD8">
        <w:rPr>
          <w:rFonts w:ascii="Sylfaen" w:hAnsi="Sylfaen"/>
          <w:bCs/>
          <w:sz w:val="24"/>
        </w:rPr>
        <w:t xml:space="preserve"> </w:t>
      </w:r>
      <w:r w:rsidR="00583149">
        <w:rPr>
          <w:rFonts w:ascii="Sylfaen" w:hAnsi="Sylfaen"/>
          <w:bCs/>
          <w:sz w:val="24"/>
          <w:lang w:val="ka-GE"/>
        </w:rPr>
        <w:t>1</w:t>
      </w:r>
      <w:r w:rsidR="00583149" w:rsidRPr="00583149">
        <w:rPr>
          <w:rFonts w:ascii="Sylfaen" w:hAnsi="Sylfaen"/>
          <w:bCs/>
          <w:sz w:val="24"/>
          <w:lang w:val="ka-GE"/>
        </w:rPr>
        <w:t xml:space="preserve">57), </w:t>
      </w:r>
      <w:r w:rsidR="00583149" w:rsidRPr="00583149">
        <w:rPr>
          <w:rFonts w:ascii="Sylfaen" w:hAnsi="Sylfaen" w:cs="Sylfaen"/>
          <w:bCs/>
          <w:sz w:val="24"/>
          <w:lang w:val="ka-GE"/>
        </w:rPr>
        <w:t>ესპანეთი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(9 053), </w:t>
      </w:r>
      <w:r w:rsidR="00583149" w:rsidRPr="00583149">
        <w:rPr>
          <w:rFonts w:ascii="Sylfaen" w:hAnsi="Sylfaen" w:cs="Sylfaen"/>
          <w:bCs/>
          <w:sz w:val="24"/>
          <w:lang w:val="ka-GE"/>
        </w:rPr>
        <w:t>შეერთებული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</w:t>
      </w:r>
      <w:r w:rsidR="00583149" w:rsidRPr="00583149">
        <w:rPr>
          <w:rFonts w:ascii="Sylfaen" w:hAnsi="Sylfaen" w:cs="Sylfaen"/>
          <w:bCs/>
          <w:sz w:val="24"/>
          <w:lang w:val="ka-GE"/>
        </w:rPr>
        <w:t>შტატები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(5 138), </w:t>
      </w:r>
      <w:r w:rsidR="00583149" w:rsidRPr="00583149">
        <w:rPr>
          <w:rFonts w:ascii="Sylfaen" w:hAnsi="Sylfaen" w:cs="Sylfaen"/>
          <w:bCs/>
          <w:sz w:val="24"/>
          <w:lang w:val="ka-GE"/>
        </w:rPr>
        <w:t>საფრანგეთი</w:t>
      </w:r>
      <w:r w:rsidR="00583149">
        <w:rPr>
          <w:rFonts w:ascii="Sylfaen" w:hAnsi="Sylfaen"/>
          <w:bCs/>
          <w:sz w:val="24"/>
          <w:lang w:val="ka-GE"/>
        </w:rPr>
        <w:t xml:space="preserve"> (4 032),</w:t>
      </w:r>
      <w:r w:rsidR="00583149" w:rsidRPr="00583149">
        <w:rPr>
          <w:rFonts w:ascii="Sylfaen" w:hAnsi="Sylfaen" w:cs="Sylfaen"/>
          <w:bCs/>
          <w:sz w:val="24"/>
          <w:lang w:val="ka-GE"/>
        </w:rPr>
        <w:t>ჩინეთი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(3 316), </w:t>
      </w:r>
      <w:r w:rsidR="00583149" w:rsidRPr="00583149">
        <w:rPr>
          <w:rFonts w:ascii="Sylfaen" w:hAnsi="Sylfaen" w:cs="Sylfaen"/>
          <w:bCs/>
          <w:sz w:val="24"/>
          <w:lang w:val="ka-GE"/>
        </w:rPr>
        <w:t>ირანი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(3 036), </w:t>
      </w:r>
      <w:r w:rsidR="00583149" w:rsidRPr="00583149">
        <w:rPr>
          <w:rFonts w:ascii="Sylfaen" w:hAnsi="Sylfaen" w:cs="Sylfaen"/>
          <w:bCs/>
          <w:sz w:val="24"/>
          <w:lang w:val="ka-GE"/>
        </w:rPr>
        <w:t>გაერთიანებული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</w:t>
      </w:r>
      <w:r w:rsidR="00583149" w:rsidRPr="00583149">
        <w:rPr>
          <w:rFonts w:ascii="Sylfaen" w:hAnsi="Sylfaen" w:cs="Sylfaen"/>
          <w:bCs/>
          <w:sz w:val="24"/>
          <w:lang w:val="ka-GE"/>
        </w:rPr>
        <w:t>სამეფო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(2 532), </w:t>
      </w:r>
      <w:r w:rsidR="00583149" w:rsidRPr="00583149">
        <w:rPr>
          <w:rFonts w:ascii="Sylfaen" w:hAnsi="Sylfaen" w:cs="Sylfaen"/>
          <w:bCs/>
          <w:sz w:val="24"/>
          <w:lang w:val="ka-GE"/>
        </w:rPr>
        <w:t>ნიდერლანდები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(1 173), </w:t>
      </w:r>
      <w:r w:rsidR="00583149" w:rsidRPr="00583149">
        <w:rPr>
          <w:rFonts w:ascii="Sylfaen" w:hAnsi="Sylfaen" w:cs="Sylfaen"/>
          <w:bCs/>
          <w:sz w:val="24"/>
          <w:lang w:val="ka-GE"/>
        </w:rPr>
        <w:t>გერმანია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(872), </w:t>
      </w:r>
      <w:r w:rsidR="00583149" w:rsidRPr="00583149">
        <w:rPr>
          <w:rFonts w:ascii="Sylfaen" w:hAnsi="Sylfaen" w:cs="Sylfaen"/>
          <w:bCs/>
          <w:sz w:val="24"/>
          <w:lang w:val="ka-GE"/>
        </w:rPr>
        <w:t>ბელგია</w:t>
      </w:r>
      <w:r w:rsidR="00583149">
        <w:rPr>
          <w:rFonts w:ascii="Sylfaen" w:hAnsi="Sylfaen"/>
          <w:bCs/>
          <w:sz w:val="24"/>
          <w:lang w:val="ka-GE"/>
        </w:rPr>
        <w:t xml:space="preserve"> (828),</w:t>
      </w:r>
      <w:r w:rsidR="00583149" w:rsidRPr="00583149">
        <w:rPr>
          <w:rFonts w:ascii="Sylfaen" w:hAnsi="Sylfaen" w:cs="Sylfaen"/>
          <w:bCs/>
          <w:sz w:val="24"/>
          <w:lang w:val="ka-GE"/>
        </w:rPr>
        <w:t>შვეიცარია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(378), </w:t>
      </w:r>
      <w:r w:rsidR="00583149" w:rsidRPr="00583149">
        <w:rPr>
          <w:rFonts w:ascii="Sylfaen" w:hAnsi="Sylfaen" w:cs="Sylfaen"/>
          <w:bCs/>
          <w:sz w:val="24"/>
          <w:lang w:val="ka-GE"/>
        </w:rPr>
        <w:t>თურქეთი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(277), </w:t>
      </w:r>
      <w:r w:rsidR="00583149" w:rsidRPr="00583149">
        <w:rPr>
          <w:rFonts w:ascii="Sylfaen" w:hAnsi="Sylfaen" w:cs="Sylfaen"/>
          <w:bCs/>
          <w:sz w:val="24"/>
          <w:lang w:val="ka-GE"/>
        </w:rPr>
        <w:t>ბრაზილია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(241), </w:t>
      </w:r>
      <w:r w:rsidR="00583149" w:rsidRPr="00583149">
        <w:rPr>
          <w:rFonts w:ascii="Sylfaen" w:hAnsi="Sylfaen" w:cs="Sylfaen"/>
          <w:bCs/>
          <w:sz w:val="24"/>
          <w:lang w:val="ka-GE"/>
        </w:rPr>
        <w:t>შვედეთი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(239), </w:t>
      </w:r>
      <w:r w:rsidR="00583149" w:rsidRPr="00583149">
        <w:rPr>
          <w:rFonts w:ascii="Sylfaen" w:hAnsi="Sylfaen" w:cs="Sylfaen"/>
          <w:bCs/>
          <w:sz w:val="24"/>
          <w:lang w:val="ka-GE"/>
        </w:rPr>
        <w:t>პორტუგალია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(187), </w:t>
      </w:r>
      <w:r w:rsidR="00583149" w:rsidRPr="00583149">
        <w:rPr>
          <w:rFonts w:ascii="Sylfaen" w:hAnsi="Sylfaen" w:cs="Sylfaen"/>
          <w:bCs/>
          <w:sz w:val="24"/>
          <w:lang w:val="ka-GE"/>
        </w:rPr>
        <w:t>სამხრეთ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</w:t>
      </w:r>
      <w:r w:rsidR="00583149" w:rsidRPr="00583149">
        <w:rPr>
          <w:rFonts w:ascii="Sylfaen" w:hAnsi="Sylfaen" w:cs="Sylfaen"/>
          <w:bCs/>
          <w:sz w:val="24"/>
          <w:lang w:val="ka-GE"/>
        </w:rPr>
        <w:t>კორეა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(169), </w:t>
      </w:r>
      <w:r w:rsidR="00583149" w:rsidRPr="00583149">
        <w:rPr>
          <w:rFonts w:ascii="Sylfaen" w:hAnsi="Sylfaen" w:cs="Sylfaen"/>
          <w:bCs/>
          <w:sz w:val="24"/>
          <w:lang w:val="ka-GE"/>
        </w:rPr>
        <w:t>ინდონეზია</w:t>
      </w:r>
      <w:r w:rsidR="00583149">
        <w:rPr>
          <w:rFonts w:ascii="Sylfaen" w:hAnsi="Sylfaen"/>
          <w:bCs/>
          <w:sz w:val="24"/>
          <w:lang w:val="ka-GE"/>
        </w:rPr>
        <w:t xml:space="preserve"> (157),</w:t>
      </w:r>
      <w:r w:rsidR="00583149" w:rsidRPr="00583149">
        <w:rPr>
          <w:rFonts w:ascii="Sylfaen" w:hAnsi="Sylfaen" w:cs="Sylfaen"/>
          <w:bCs/>
          <w:sz w:val="24"/>
          <w:lang w:val="ka-GE"/>
        </w:rPr>
        <w:t>ავსტრია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(146), </w:t>
      </w:r>
      <w:r w:rsidR="00583149" w:rsidRPr="00583149">
        <w:rPr>
          <w:rFonts w:ascii="Sylfaen" w:hAnsi="Sylfaen" w:cs="Sylfaen"/>
          <w:bCs/>
          <w:sz w:val="24"/>
          <w:lang w:val="ka-GE"/>
        </w:rPr>
        <w:t>ეკვადორი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(146), </w:t>
      </w:r>
      <w:r w:rsidR="00583149" w:rsidRPr="00583149">
        <w:rPr>
          <w:rFonts w:ascii="Sylfaen" w:hAnsi="Sylfaen" w:cs="Sylfaen"/>
          <w:bCs/>
          <w:sz w:val="24"/>
          <w:lang w:val="ka-GE"/>
        </w:rPr>
        <w:t>კანადა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(109), </w:t>
      </w:r>
      <w:r w:rsidR="00583149" w:rsidRPr="00583149">
        <w:rPr>
          <w:rFonts w:ascii="Sylfaen" w:hAnsi="Sylfaen" w:cs="Sylfaen"/>
          <w:bCs/>
          <w:sz w:val="24"/>
          <w:lang w:val="ka-GE"/>
        </w:rPr>
        <w:t>დანია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(104), </w:t>
      </w:r>
      <w:r w:rsidR="00583149" w:rsidRPr="00583149">
        <w:rPr>
          <w:rFonts w:ascii="Sylfaen" w:hAnsi="Sylfaen" w:cs="Sylfaen"/>
          <w:bCs/>
          <w:sz w:val="24"/>
          <w:lang w:val="ka-GE"/>
        </w:rPr>
        <w:t>ფილიპინები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(96), </w:t>
      </w:r>
      <w:r w:rsidR="00583149" w:rsidRPr="00583149">
        <w:rPr>
          <w:rFonts w:ascii="Sylfaen" w:hAnsi="Sylfaen" w:cs="Sylfaen"/>
          <w:bCs/>
          <w:sz w:val="24"/>
          <w:lang w:val="ka-GE"/>
        </w:rPr>
        <w:t>ირლანდია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(85), </w:t>
      </w:r>
      <w:r w:rsidR="00583149" w:rsidRPr="00583149">
        <w:rPr>
          <w:rFonts w:ascii="Sylfaen" w:hAnsi="Sylfaen" w:cs="Sylfaen"/>
          <w:bCs/>
          <w:sz w:val="24"/>
          <w:lang w:val="ka-GE"/>
        </w:rPr>
        <w:t>რუმინეთი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(85), </w:t>
      </w:r>
      <w:r w:rsidR="00583149" w:rsidRPr="00583149">
        <w:rPr>
          <w:rFonts w:ascii="Sylfaen" w:hAnsi="Sylfaen" w:cs="Sylfaen"/>
          <w:bCs/>
          <w:sz w:val="24"/>
          <w:lang w:val="ka-GE"/>
        </w:rPr>
        <w:t>ალჟირი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(58), </w:t>
      </w:r>
      <w:r w:rsidR="00583149" w:rsidRPr="00583149">
        <w:rPr>
          <w:rFonts w:ascii="Sylfaen" w:hAnsi="Sylfaen" w:cs="Sylfaen"/>
          <w:bCs/>
          <w:sz w:val="24"/>
          <w:lang w:val="ka-GE"/>
        </w:rPr>
        <w:t>დომინიკის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</w:t>
      </w:r>
      <w:r w:rsidR="00583149" w:rsidRPr="00583149">
        <w:rPr>
          <w:rFonts w:ascii="Sylfaen" w:hAnsi="Sylfaen" w:cs="Sylfaen"/>
          <w:bCs/>
          <w:sz w:val="24"/>
          <w:lang w:val="ka-GE"/>
        </w:rPr>
        <w:t>რესპუბლიკა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(57), </w:t>
      </w:r>
      <w:r w:rsidR="00583149" w:rsidRPr="00583149">
        <w:rPr>
          <w:rFonts w:ascii="Sylfaen" w:hAnsi="Sylfaen" w:cs="Sylfaen"/>
          <w:bCs/>
          <w:sz w:val="24"/>
          <w:lang w:val="ka-GE"/>
        </w:rPr>
        <w:t>იაპონია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(57), </w:t>
      </w:r>
      <w:r w:rsidR="00583149" w:rsidRPr="00583149">
        <w:rPr>
          <w:rFonts w:ascii="Sylfaen" w:hAnsi="Sylfaen" w:cs="Sylfaen"/>
          <w:bCs/>
          <w:sz w:val="24"/>
          <w:lang w:val="ka-GE"/>
        </w:rPr>
        <w:t>საბერძნეთი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(50), </w:t>
      </w:r>
      <w:r w:rsidR="00583149" w:rsidRPr="00583149">
        <w:rPr>
          <w:rFonts w:ascii="Sylfaen" w:hAnsi="Sylfaen" w:cs="Sylfaen"/>
          <w:bCs/>
          <w:sz w:val="24"/>
          <w:lang w:val="ka-GE"/>
        </w:rPr>
        <w:t>ინდოეთი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(50), </w:t>
      </w:r>
      <w:r w:rsidR="00583149" w:rsidRPr="00583149">
        <w:rPr>
          <w:rFonts w:ascii="Sylfaen" w:hAnsi="Sylfaen" w:cs="Sylfaen"/>
          <w:bCs/>
          <w:sz w:val="24"/>
          <w:lang w:val="ka-GE"/>
        </w:rPr>
        <w:t>ერაყი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(50), </w:t>
      </w:r>
      <w:r w:rsidR="00583149" w:rsidRPr="00583149">
        <w:rPr>
          <w:rFonts w:ascii="Sylfaen" w:hAnsi="Sylfaen" w:cs="Sylfaen"/>
          <w:bCs/>
          <w:sz w:val="24"/>
          <w:lang w:val="ka-GE"/>
        </w:rPr>
        <w:t>პერუ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(47), </w:t>
      </w:r>
      <w:r w:rsidR="00583149" w:rsidRPr="00583149">
        <w:rPr>
          <w:rFonts w:ascii="Sylfaen" w:hAnsi="Sylfaen" w:cs="Sylfaen"/>
          <w:bCs/>
          <w:sz w:val="24"/>
          <w:lang w:val="ka-GE"/>
        </w:rPr>
        <w:t>ეგვიპტე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(46), </w:t>
      </w:r>
      <w:r w:rsidR="00583149" w:rsidRPr="00583149">
        <w:rPr>
          <w:rFonts w:ascii="Sylfaen" w:hAnsi="Sylfaen" w:cs="Sylfaen"/>
          <w:bCs/>
          <w:sz w:val="24"/>
          <w:lang w:val="ka-GE"/>
        </w:rPr>
        <w:t>მალაიზია</w:t>
      </w:r>
      <w:r w:rsidR="00583149" w:rsidRPr="00583149">
        <w:rPr>
          <w:rFonts w:ascii="Sylfaen" w:hAnsi="Sylfaen"/>
          <w:bCs/>
          <w:sz w:val="24"/>
          <w:lang w:val="ka-GE"/>
        </w:rPr>
        <w:t xml:space="preserve">(45), </w:t>
      </w:r>
      <w:r w:rsidR="00583149" w:rsidRPr="00583149">
        <w:rPr>
          <w:rFonts w:ascii="Sylfaen" w:hAnsi="Sylfaen" w:cs="Sylfaen"/>
          <w:bCs/>
          <w:sz w:val="24"/>
          <w:lang w:val="ka-GE"/>
        </w:rPr>
        <w:t>პოლონეთი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(43), </w:t>
      </w:r>
      <w:r w:rsidR="00583149" w:rsidRPr="00583149">
        <w:rPr>
          <w:rFonts w:ascii="Sylfaen" w:hAnsi="Sylfaen" w:cs="Sylfaen"/>
          <w:bCs/>
          <w:sz w:val="24"/>
          <w:lang w:val="ka-GE"/>
        </w:rPr>
        <w:t>ჩეხეთი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(39), </w:t>
      </w:r>
      <w:r w:rsidR="00583149" w:rsidRPr="00583149">
        <w:rPr>
          <w:rFonts w:ascii="Sylfaen" w:hAnsi="Sylfaen" w:cs="Sylfaen"/>
          <w:bCs/>
          <w:sz w:val="24"/>
          <w:lang w:val="ka-GE"/>
        </w:rPr>
        <w:t>მაროკო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(39), </w:t>
      </w:r>
      <w:r w:rsidR="00583149" w:rsidRPr="00583149">
        <w:rPr>
          <w:rFonts w:ascii="Sylfaen" w:hAnsi="Sylfaen" w:cs="Sylfaen"/>
          <w:bCs/>
          <w:sz w:val="24"/>
          <w:lang w:val="ka-GE"/>
        </w:rPr>
        <w:t>მექსიკა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(37), </w:t>
      </w:r>
      <w:r w:rsidR="00583149" w:rsidRPr="00583149">
        <w:rPr>
          <w:rFonts w:ascii="Sylfaen" w:hAnsi="Sylfaen" w:cs="Sylfaen"/>
          <w:bCs/>
          <w:sz w:val="24"/>
          <w:lang w:val="ka-GE"/>
        </w:rPr>
        <w:t>ნორვეგია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(32), </w:t>
      </w:r>
      <w:r w:rsidR="00583149" w:rsidRPr="00583149">
        <w:rPr>
          <w:rFonts w:ascii="Sylfaen" w:hAnsi="Sylfaen" w:cs="Sylfaen"/>
          <w:bCs/>
          <w:sz w:val="24"/>
          <w:lang w:val="ka-GE"/>
        </w:rPr>
        <w:t>პანამა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(32), </w:t>
      </w:r>
      <w:r w:rsidR="00583149" w:rsidRPr="00583149">
        <w:rPr>
          <w:rFonts w:ascii="Sylfaen" w:hAnsi="Sylfaen" w:cs="Sylfaen"/>
          <w:bCs/>
          <w:sz w:val="24"/>
          <w:lang w:val="ka-GE"/>
        </w:rPr>
        <w:t>არგენტინა</w:t>
      </w:r>
      <w:r w:rsidR="00583149">
        <w:rPr>
          <w:rFonts w:ascii="Sylfaen" w:hAnsi="Sylfaen"/>
          <w:bCs/>
          <w:sz w:val="24"/>
          <w:lang w:val="ka-GE"/>
        </w:rPr>
        <w:t xml:space="preserve"> (31),</w:t>
      </w:r>
      <w:r w:rsidR="00583149" w:rsidRPr="00583149">
        <w:rPr>
          <w:rFonts w:ascii="Sylfaen" w:hAnsi="Sylfaen" w:cs="Sylfaen"/>
          <w:bCs/>
          <w:sz w:val="24"/>
          <w:lang w:val="ka-GE"/>
        </w:rPr>
        <w:t>პაკისტანი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(31), </w:t>
      </w:r>
      <w:r w:rsidR="00583149" w:rsidRPr="00583149">
        <w:rPr>
          <w:rFonts w:ascii="Sylfaen" w:hAnsi="Sylfaen" w:cs="Sylfaen"/>
          <w:bCs/>
          <w:sz w:val="24"/>
          <w:lang w:val="ka-GE"/>
        </w:rPr>
        <w:t>ლუქსემბურგი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(29), </w:t>
      </w:r>
      <w:r w:rsidR="00583149" w:rsidRPr="00583149">
        <w:rPr>
          <w:rFonts w:ascii="Sylfaen" w:hAnsi="Sylfaen" w:cs="Sylfaen"/>
          <w:bCs/>
          <w:sz w:val="24"/>
          <w:lang w:val="ka-GE"/>
        </w:rPr>
        <w:t>რუსეთი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(24), </w:t>
      </w:r>
      <w:r w:rsidR="00583149" w:rsidRPr="00583149">
        <w:rPr>
          <w:rFonts w:ascii="Sylfaen" w:hAnsi="Sylfaen" w:cs="Sylfaen"/>
          <w:bCs/>
          <w:sz w:val="24"/>
          <w:lang w:val="ka-GE"/>
        </w:rPr>
        <w:t>სერბეთი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(23), </w:t>
      </w:r>
      <w:r w:rsidR="00583149" w:rsidRPr="00583149">
        <w:rPr>
          <w:rFonts w:ascii="Sylfaen" w:hAnsi="Sylfaen" w:cs="Sylfaen"/>
          <w:bCs/>
          <w:sz w:val="24"/>
          <w:lang w:val="ka-GE"/>
        </w:rPr>
        <w:t>ავსტრალია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(21), </w:t>
      </w:r>
      <w:r w:rsidR="00583149" w:rsidRPr="00583149">
        <w:rPr>
          <w:rFonts w:ascii="Sylfaen" w:hAnsi="Sylfaen" w:cs="Sylfaen"/>
          <w:bCs/>
          <w:sz w:val="24"/>
          <w:lang w:val="ka-GE"/>
        </w:rPr>
        <w:t>ისრაელი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(21), </w:t>
      </w:r>
      <w:r w:rsidR="00583149" w:rsidRPr="00583149">
        <w:rPr>
          <w:rFonts w:ascii="Sylfaen" w:hAnsi="Sylfaen" w:cs="Sylfaen"/>
          <w:bCs/>
          <w:sz w:val="24"/>
          <w:lang w:val="ka-GE"/>
        </w:rPr>
        <w:t>უნგრეთი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(20), </w:t>
      </w:r>
      <w:r w:rsidR="00583149" w:rsidRPr="00583149">
        <w:rPr>
          <w:rFonts w:ascii="Sylfaen" w:hAnsi="Sylfaen" w:cs="Sylfaen"/>
          <w:bCs/>
          <w:sz w:val="24"/>
          <w:lang w:val="ka-GE"/>
        </w:rPr>
        <w:t>უკრაინა</w:t>
      </w:r>
      <w:r w:rsidR="00583149">
        <w:rPr>
          <w:rFonts w:ascii="Sylfaen" w:hAnsi="Sylfaen"/>
          <w:bCs/>
          <w:sz w:val="24"/>
          <w:lang w:val="ka-GE"/>
        </w:rPr>
        <w:t xml:space="preserve"> (20),</w:t>
      </w:r>
      <w:r w:rsidR="00583149" w:rsidRPr="00583149">
        <w:rPr>
          <w:rFonts w:ascii="Sylfaen" w:hAnsi="Sylfaen" w:cs="Sylfaen"/>
          <w:bCs/>
          <w:sz w:val="24"/>
          <w:lang w:val="ka-GE"/>
        </w:rPr>
        <w:t>კოლუმბია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(17), </w:t>
      </w:r>
      <w:r w:rsidR="00583149" w:rsidRPr="00583149">
        <w:rPr>
          <w:rFonts w:ascii="Sylfaen" w:hAnsi="Sylfaen" w:cs="Sylfaen"/>
          <w:bCs/>
          <w:sz w:val="24"/>
          <w:lang w:val="ka-GE"/>
        </w:rPr>
        <w:t>ფინეთი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(17), </w:t>
      </w:r>
      <w:r w:rsidR="00583149" w:rsidRPr="00583149">
        <w:rPr>
          <w:rFonts w:ascii="Sylfaen" w:hAnsi="Sylfaen" w:cs="Sylfaen"/>
          <w:bCs/>
          <w:sz w:val="24"/>
          <w:lang w:val="ka-GE"/>
        </w:rPr>
        <w:t>ჩილე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(16), </w:t>
      </w:r>
      <w:r w:rsidR="00583149" w:rsidRPr="00583149">
        <w:rPr>
          <w:rFonts w:ascii="Sylfaen" w:hAnsi="Sylfaen" w:cs="Sylfaen"/>
          <w:bCs/>
          <w:sz w:val="24"/>
          <w:lang w:val="ka-GE"/>
        </w:rPr>
        <w:t>საუდის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</w:t>
      </w:r>
      <w:r w:rsidR="00583149" w:rsidRPr="00583149">
        <w:rPr>
          <w:rFonts w:ascii="Sylfaen" w:hAnsi="Sylfaen" w:cs="Sylfaen"/>
          <w:bCs/>
          <w:sz w:val="24"/>
          <w:lang w:val="ka-GE"/>
        </w:rPr>
        <w:t>არაბეთი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(16), </w:t>
      </w:r>
      <w:r w:rsidR="00583149" w:rsidRPr="00583149">
        <w:rPr>
          <w:rFonts w:ascii="Sylfaen" w:hAnsi="Sylfaen" w:cs="Sylfaen"/>
          <w:bCs/>
          <w:sz w:val="24"/>
          <w:lang w:val="ka-GE"/>
        </w:rPr>
        <w:t>ალბანეთი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(15), </w:t>
      </w:r>
      <w:r w:rsidR="00583149" w:rsidRPr="00583149">
        <w:rPr>
          <w:rFonts w:ascii="Sylfaen" w:hAnsi="Sylfaen" w:cs="Sylfaen"/>
          <w:bCs/>
          <w:sz w:val="24"/>
          <w:lang w:val="ka-GE"/>
        </w:rPr>
        <w:t>სლოვენია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(15), </w:t>
      </w:r>
      <w:r w:rsidR="00583149" w:rsidRPr="00583149">
        <w:rPr>
          <w:rFonts w:ascii="Sylfaen" w:hAnsi="Sylfaen" w:cs="Sylfaen"/>
          <w:bCs/>
          <w:sz w:val="24"/>
          <w:lang w:val="ka-GE"/>
        </w:rPr>
        <w:t>ანდორა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(14), </w:t>
      </w:r>
      <w:r w:rsidR="00583149" w:rsidRPr="00583149">
        <w:rPr>
          <w:rFonts w:ascii="Sylfaen" w:hAnsi="Sylfaen" w:cs="Sylfaen"/>
          <w:bCs/>
          <w:sz w:val="24"/>
          <w:lang w:val="ka-GE"/>
        </w:rPr>
        <w:t>ბურკინა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</w:t>
      </w:r>
      <w:r w:rsidR="00583149" w:rsidRPr="00583149">
        <w:rPr>
          <w:rFonts w:ascii="Sylfaen" w:hAnsi="Sylfaen" w:cs="Sylfaen"/>
          <w:bCs/>
          <w:sz w:val="24"/>
          <w:lang w:val="ka-GE"/>
        </w:rPr>
        <w:t>ფასო</w:t>
      </w:r>
      <w:r w:rsidR="00583149" w:rsidRPr="00583149">
        <w:rPr>
          <w:rFonts w:ascii="Sylfaen" w:hAnsi="Sylfaen"/>
          <w:bCs/>
          <w:sz w:val="24"/>
          <w:lang w:val="ka-GE"/>
        </w:rPr>
        <w:t xml:space="preserve">(14), </w:t>
      </w:r>
      <w:r w:rsidR="00583149" w:rsidRPr="00583149">
        <w:rPr>
          <w:rFonts w:ascii="Sylfaen" w:hAnsi="Sylfaen" w:cs="Sylfaen"/>
          <w:bCs/>
          <w:sz w:val="24"/>
          <w:lang w:val="ka-GE"/>
        </w:rPr>
        <w:t>ჰონდურასი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(14), </w:t>
      </w:r>
      <w:r w:rsidR="00583149" w:rsidRPr="00583149">
        <w:rPr>
          <w:rFonts w:ascii="Sylfaen" w:hAnsi="Sylfaen" w:cs="Sylfaen"/>
          <w:bCs/>
          <w:sz w:val="24"/>
          <w:lang w:val="ka-GE"/>
        </w:rPr>
        <w:t>ბოსნია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</w:t>
      </w:r>
      <w:r w:rsidR="00583149" w:rsidRPr="00583149">
        <w:rPr>
          <w:rFonts w:ascii="Sylfaen" w:hAnsi="Sylfaen" w:cs="Sylfaen"/>
          <w:bCs/>
          <w:sz w:val="24"/>
          <w:lang w:val="ka-GE"/>
        </w:rPr>
        <w:t>და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</w:t>
      </w:r>
      <w:r w:rsidR="00583149" w:rsidRPr="00583149">
        <w:rPr>
          <w:rFonts w:ascii="Sylfaen" w:hAnsi="Sylfaen" w:cs="Sylfaen"/>
          <w:bCs/>
          <w:sz w:val="24"/>
          <w:lang w:val="ka-GE"/>
        </w:rPr>
        <w:t>ჰერცეგოვინა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(13), </w:t>
      </w:r>
      <w:r w:rsidR="00583149" w:rsidRPr="00583149">
        <w:rPr>
          <w:rFonts w:ascii="Sylfaen" w:hAnsi="Sylfaen" w:cs="Sylfaen"/>
          <w:bCs/>
          <w:sz w:val="24"/>
          <w:lang w:val="ka-GE"/>
        </w:rPr>
        <w:t>ლიბანი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(12), </w:t>
      </w:r>
      <w:r w:rsidR="00583149" w:rsidRPr="00583149">
        <w:rPr>
          <w:rFonts w:ascii="Sylfaen" w:hAnsi="Sylfaen" w:cs="Sylfaen"/>
          <w:bCs/>
          <w:sz w:val="24"/>
          <w:lang w:val="ka-GE"/>
        </w:rPr>
        <w:t>ტაილანდი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(12), </w:t>
      </w:r>
      <w:r w:rsidR="00583149" w:rsidRPr="00583149">
        <w:rPr>
          <w:rFonts w:ascii="Sylfaen" w:hAnsi="Sylfaen" w:cs="Sylfaen"/>
          <w:bCs/>
          <w:sz w:val="24"/>
          <w:lang w:val="ka-GE"/>
        </w:rPr>
        <w:t>დემოკრატიული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</w:t>
      </w:r>
      <w:r w:rsidR="00583149" w:rsidRPr="00583149">
        <w:rPr>
          <w:rFonts w:ascii="Sylfaen" w:hAnsi="Sylfaen" w:cs="Sylfaen"/>
          <w:bCs/>
          <w:sz w:val="24"/>
          <w:lang w:val="ka-GE"/>
        </w:rPr>
        <w:t>რესპუბლიკაკონგო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(11), </w:t>
      </w:r>
      <w:r w:rsidR="00583149" w:rsidRPr="00583149">
        <w:rPr>
          <w:rFonts w:ascii="Sylfaen" w:hAnsi="Sylfaen" w:cs="Sylfaen"/>
          <w:bCs/>
          <w:sz w:val="24"/>
          <w:lang w:val="ka-GE"/>
        </w:rPr>
        <w:t>პუერტო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</w:t>
      </w:r>
      <w:r w:rsidR="00583149" w:rsidRPr="00583149">
        <w:rPr>
          <w:rFonts w:ascii="Sylfaen" w:hAnsi="Sylfaen" w:cs="Sylfaen"/>
          <w:bCs/>
          <w:sz w:val="24"/>
          <w:lang w:val="ka-GE"/>
        </w:rPr>
        <w:t>რიკო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(11), </w:t>
      </w:r>
      <w:r w:rsidR="00583149" w:rsidRPr="00583149">
        <w:rPr>
          <w:rFonts w:ascii="Sylfaen" w:hAnsi="Sylfaen" w:cs="Sylfaen"/>
          <w:bCs/>
          <w:sz w:val="24"/>
          <w:lang w:val="ka-GE"/>
        </w:rPr>
        <w:t>ბულგარეთი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(10), </w:t>
      </w:r>
      <w:r w:rsidR="00583149" w:rsidRPr="00583149">
        <w:rPr>
          <w:rFonts w:ascii="Sylfaen" w:hAnsi="Sylfaen" w:cs="Sylfaen"/>
          <w:bCs/>
          <w:sz w:val="24"/>
          <w:lang w:val="ka-GE"/>
        </w:rPr>
        <w:t>ჩრდილოეთ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</w:t>
      </w:r>
      <w:r w:rsidR="00583149" w:rsidRPr="00583149">
        <w:rPr>
          <w:rFonts w:ascii="Sylfaen" w:hAnsi="Sylfaen" w:cs="Sylfaen"/>
          <w:bCs/>
          <w:sz w:val="24"/>
          <w:lang w:val="ka-GE"/>
        </w:rPr>
        <w:t>მაკედონია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(10), </w:t>
      </w:r>
      <w:r w:rsidR="00583149" w:rsidRPr="00583149">
        <w:rPr>
          <w:rFonts w:ascii="Sylfaen" w:hAnsi="Sylfaen" w:cs="Sylfaen"/>
          <w:bCs/>
          <w:sz w:val="24"/>
          <w:lang w:val="ka-GE"/>
        </w:rPr>
        <w:t>ტუნისი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(10), </w:t>
      </w:r>
      <w:r w:rsidR="00583149" w:rsidRPr="00583149">
        <w:rPr>
          <w:rFonts w:ascii="Sylfaen" w:hAnsi="Sylfaen" w:cs="Sylfaen"/>
          <w:bCs/>
          <w:sz w:val="24"/>
          <w:lang w:val="ka-GE"/>
        </w:rPr>
        <w:t>კვიპროსი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(9), </w:t>
      </w:r>
      <w:r w:rsidR="00583149" w:rsidRPr="00583149">
        <w:rPr>
          <w:rFonts w:ascii="Sylfaen" w:hAnsi="Sylfaen" w:cs="Sylfaen"/>
          <w:bCs/>
          <w:sz w:val="24"/>
          <w:lang w:val="ka-GE"/>
        </w:rPr>
        <w:t>ბოლივია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(8), </w:t>
      </w:r>
      <w:r w:rsidR="00583149" w:rsidRPr="00583149">
        <w:rPr>
          <w:rFonts w:ascii="Sylfaen" w:hAnsi="Sylfaen" w:cs="Sylfaen"/>
          <w:bCs/>
          <w:sz w:val="24"/>
          <w:lang w:val="ka-GE"/>
        </w:rPr>
        <w:t>ლიტვა</w:t>
      </w:r>
      <w:r w:rsidR="00583149" w:rsidRPr="00583149">
        <w:rPr>
          <w:rFonts w:ascii="Sylfaen" w:hAnsi="Sylfaen"/>
          <w:bCs/>
          <w:sz w:val="24"/>
          <w:lang w:val="ka-GE"/>
        </w:rPr>
        <w:t xml:space="preserve">(8), </w:t>
      </w:r>
      <w:r w:rsidR="00583149" w:rsidRPr="00583149">
        <w:rPr>
          <w:rFonts w:ascii="Sylfaen" w:hAnsi="Sylfaen" w:cs="Sylfaen"/>
          <w:bCs/>
          <w:sz w:val="24"/>
          <w:lang w:val="ka-GE"/>
        </w:rPr>
        <w:t>სან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</w:t>
      </w:r>
      <w:r w:rsidR="00583149" w:rsidRPr="00583149">
        <w:rPr>
          <w:rFonts w:ascii="Sylfaen" w:hAnsi="Sylfaen" w:cs="Sylfaen"/>
          <w:bCs/>
          <w:sz w:val="24"/>
          <w:lang w:val="ka-GE"/>
        </w:rPr>
        <w:t>მარინო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(8), </w:t>
      </w:r>
      <w:r w:rsidR="00583149" w:rsidRPr="00583149">
        <w:rPr>
          <w:rFonts w:ascii="Sylfaen" w:hAnsi="Sylfaen" w:cs="Sylfaen"/>
          <w:bCs/>
          <w:sz w:val="24"/>
          <w:lang w:val="ka-GE"/>
        </w:rPr>
        <w:t>საერთაშორისო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</w:t>
      </w:r>
      <w:r w:rsidR="00583149" w:rsidRPr="00583149">
        <w:rPr>
          <w:rFonts w:ascii="Sylfaen" w:hAnsi="Sylfaen" w:cs="Sylfaen"/>
          <w:bCs/>
          <w:sz w:val="24"/>
          <w:lang w:val="ka-GE"/>
        </w:rPr>
        <w:t>კონვეიერი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</w:t>
      </w:r>
      <w:r w:rsidR="00583149" w:rsidRPr="00583149">
        <w:rPr>
          <w:rFonts w:ascii="Sylfaen" w:hAnsi="Sylfaen" w:cs="Sylfaen"/>
          <w:bCs/>
          <w:sz w:val="24"/>
          <w:lang w:val="ka-GE"/>
        </w:rPr>
        <w:t>იაპონიაში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(7), </w:t>
      </w:r>
      <w:r w:rsidR="00583149" w:rsidRPr="00583149">
        <w:rPr>
          <w:rFonts w:ascii="Sylfaen" w:hAnsi="Sylfaen" w:cs="Sylfaen"/>
          <w:bCs/>
          <w:sz w:val="24"/>
          <w:lang w:val="ka-GE"/>
        </w:rPr>
        <w:t>ბანგლადეშში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(6), </w:t>
      </w:r>
      <w:r w:rsidR="00583149" w:rsidRPr="00583149">
        <w:rPr>
          <w:rFonts w:ascii="Sylfaen" w:hAnsi="Sylfaen" w:cs="Sylfaen"/>
          <w:bCs/>
          <w:sz w:val="24"/>
          <w:lang w:val="ka-GE"/>
        </w:rPr>
        <w:t>კამერუნი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(6), </w:t>
      </w:r>
      <w:r w:rsidR="00583149" w:rsidRPr="00583149">
        <w:rPr>
          <w:rFonts w:ascii="Sylfaen" w:hAnsi="Sylfaen" w:cs="Sylfaen"/>
          <w:bCs/>
          <w:sz w:val="24"/>
          <w:lang w:val="ka-GE"/>
        </w:rPr>
        <w:t>ხორვატია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(6), </w:t>
      </w:r>
      <w:r w:rsidR="00583149" w:rsidRPr="00583149">
        <w:rPr>
          <w:rFonts w:ascii="Sylfaen" w:hAnsi="Sylfaen" w:cs="Sylfaen"/>
          <w:bCs/>
          <w:sz w:val="24"/>
          <w:lang w:val="ka-GE"/>
        </w:rPr>
        <w:t>კუბა</w:t>
      </w:r>
      <w:r w:rsidR="00583149">
        <w:rPr>
          <w:rFonts w:ascii="Sylfaen" w:hAnsi="Sylfaen"/>
          <w:bCs/>
          <w:sz w:val="24"/>
          <w:lang w:val="ka-GE"/>
        </w:rPr>
        <w:t xml:space="preserve"> (6),</w:t>
      </w:r>
      <w:r w:rsidR="00583149" w:rsidRPr="00583149">
        <w:rPr>
          <w:rFonts w:ascii="Sylfaen" w:hAnsi="Sylfaen" w:cs="Sylfaen"/>
          <w:bCs/>
          <w:sz w:val="24"/>
          <w:lang w:val="ka-GE"/>
        </w:rPr>
        <w:t>არაბეთის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</w:t>
      </w:r>
      <w:r w:rsidR="00583149" w:rsidRPr="00583149">
        <w:rPr>
          <w:rFonts w:ascii="Sylfaen" w:hAnsi="Sylfaen" w:cs="Sylfaen"/>
          <w:bCs/>
          <w:sz w:val="24"/>
          <w:lang w:val="ka-GE"/>
        </w:rPr>
        <w:t>გაერთიანებული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</w:t>
      </w:r>
      <w:r w:rsidR="00583149" w:rsidRPr="00583149">
        <w:rPr>
          <w:rFonts w:ascii="Sylfaen" w:hAnsi="Sylfaen" w:cs="Sylfaen"/>
          <w:bCs/>
          <w:sz w:val="24"/>
          <w:lang w:val="ka-GE"/>
        </w:rPr>
        <w:t>საამიროები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(6), </w:t>
      </w:r>
      <w:r w:rsidR="00583149" w:rsidRPr="00583149">
        <w:rPr>
          <w:rFonts w:ascii="Sylfaen" w:hAnsi="Sylfaen" w:cs="Sylfaen"/>
          <w:bCs/>
          <w:sz w:val="24"/>
          <w:lang w:val="ka-GE"/>
        </w:rPr>
        <w:t>აზერბაიჯანი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(5), </w:t>
      </w:r>
      <w:r w:rsidR="00583149" w:rsidRPr="00583149">
        <w:rPr>
          <w:rFonts w:ascii="Sylfaen" w:hAnsi="Sylfaen" w:cs="Sylfaen"/>
          <w:bCs/>
          <w:sz w:val="24"/>
          <w:lang w:val="ka-GE"/>
        </w:rPr>
        <w:t>ესტონეთი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(5), </w:t>
      </w:r>
      <w:r w:rsidR="00583149" w:rsidRPr="00583149">
        <w:rPr>
          <w:rFonts w:ascii="Sylfaen" w:hAnsi="Sylfaen" w:cs="Sylfaen"/>
          <w:bCs/>
          <w:sz w:val="24"/>
          <w:lang w:val="ka-GE"/>
        </w:rPr>
        <w:t>განანა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(5), </w:t>
      </w:r>
      <w:r w:rsidR="00583149" w:rsidRPr="00583149">
        <w:rPr>
          <w:rFonts w:ascii="Sylfaen" w:hAnsi="Sylfaen" w:cs="Sylfaen"/>
          <w:bCs/>
          <w:sz w:val="24"/>
          <w:lang w:val="ka-GE"/>
        </w:rPr>
        <w:t>იორდანია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(5), </w:t>
      </w:r>
      <w:r w:rsidR="00583149" w:rsidRPr="00583149">
        <w:rPr>
          <w:rFonts w:ascii="Sylfaen" w:hAnsi="Sylfaen" w:cs="Sylfaen"/>
          <w:bCs/>
          <w:sz w:val="24"/>
          <w:lang w:val="ka-GE"/>
        </w:rPr>
        <w:t>მავრიკი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(5), </w:t>
      </w:r>
      <w:r w:rsidR="00583149" w:rsidRPr="00583149">
        <w:rPr>
          <w:rFonts w:ascii="Sylfaen" w:hAnsi="Sylfaen" w:cs="Sylfaen"/>
          <w:bCs/>
          <w:sz w:val="24"/>
          <w:lang w:val="ka-GE"/>
        </w:rPr>
        <w:t>მოლდოვა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(5), </w:t>
      </w:r>
      <w:r w:rsidR="00583149" w:rsidRPr="00583149">
        <w:rPr>
          <w:rFonts w:ascii="Sylfaen" w:hAnsi="Sylfaen" w:cs="Sylfaen"/>
          <w:bCs/>
          <w:sz w:val="24"/>
          <w:lang w:val="ka-GE"/>
        </w:rPr>
        <w:t>ნიგერი</w:t>
      </w:r>
      <w:r w:rsidR="00583149">
        <w:rPr>
          <w:rFonts w:ascii="Sylfaen" w:hAnsi="Sylfaen"/>
          <w:bCs/>
          <w:sz w:val="24"/>
          <w:lang w:val="ka-GE"/>
        </w:rPr>
        <w:t xml:space="preserve"> (5),</w:t>
      </w:r>
      <w:r w:rsidR="00583149" w:rsidRPr="00583149">
        <w:rPr>
          <w:rFonts w:ascii="Sylfaen" w:hAnsi="Sylfaen" w:cs="Sylfaen"/>
          <w:bCs/>
          <w:sz w:val="24"/>
          <w:lang w:val="ka-GE"/>
        </w:rPr>
        <w:t>სამხრეთ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</w:t>
      </w:r>
      <w:r w:rsidR="00583149" w:rsidRPr="00583149">
        <w:rPr>
          <w:rFonts w:ascii="Sylfaen" w:hAnsi="Sylfaen" w:cs="Sylfaen"/>
          <w:bCs/>
          <w:sz w:val="24"/>
          <w:lang w:val="ka-GE"/>
        </w:rPr>
        <w:t>აფრიკა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(5), </w:t>
      </w:r>
      <w:r w:rsidR="00583149" w:rsidRPr="00583149">
        <w:rPr>
          <w:rFonts w:ascii="Sylfaen" w:hAnsi="Sylfaen" w:cs="Sylfaen"/>
          <w:bCs/>
          <w:sz w:val="24"/>
          <w:lang w:val="ka-GE"/>
        </w:rPr>
        <w:t>ტაივანი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(5), </w:t>
      </w:r>
      <w:r w:rsidR="00583149" w:rsidRPr="00583149">
        <w:rPr>
          <w:rFonts w:ascii="Sylfaen" w:hAnsi="Sylfaen" w:cs="Sylfaen"/>
          <w:bCs/>
          <w:sz w:val="24"/>
          <w:lang w:val="ka-GE"/>
        </w:rPr>
        <w:t>ტრინიდადი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</w:t>
      </w:r>
      <w:r w:rsidR="00583149" w:rsidRPr="00583149">
        <w:rPr>
          <w:rFonts w:ascii="Sylfaen" w:hAnsi="Sylfaen" w:cs="Sylfaen"/>
          <w:bCs/>
          <w:sz w:val="24"/>
          <w:lang w:val="ka-GE"/>
        </w:rPr>
        <w:t>და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</w:t>
      </w:r>
      <w:r w:rsidR="00583149" w:rsidRPr="00583149">
        <w:rPr>
          <w:rFonts w:ascii="Sylfaen" w:hAnsi="Sylfaen" w:cs="Sylfaen"/>
          <w:bCs/>
          <w:sz w:val="24"/>
          <w:lang w:val="ka-GE"/>
        </w:rPr>
        <w:t>ტობაგო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(5), </w:t>
      </w:r>
      <w:r w:rsidR="00583149" w:rsidRPr="00583149">
        <w:rPr>
          <w:rFonts w:ascii="Sylfaen" w:hAnsi="Sylfaen" w:cs="Sylfaen"/>
          <w:bCs/>
          <w:sz w:val="24"/>
          <w:lang w:val="ka-GE"/>
        </w:rPr>
        <w:t>ავღანეთი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(4), </w:t>
      </w:r>
      <w:r w:rsidR="00583149" w:rsidRPr="00583149">
        <w:rPr>
          <w:rFonts w:ascii="Sylfaen" w:hAnsi="Sylfaen" w:cs="Sylfaen"/>
          <w:bCs/>
          <w:sz w:val="24"/>
          <w:lang w:val="ka-GE"/>
        </w:rPr>
        <w:t>ბაჰრეინი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(4), </w:t>
      </w:r>
      <w:r w:rsidR="00583149" w:rsidRPr="00583149">
        <w:rPr>
          <w:rFonts w:ascii="Sylfaen" w:hAnsi="Sylfaen" w:cs="Sylfaen"/>
          <w:bCs/>
          <w:sz w:val="24"/>
          <w:lang w:val="ka-GE"/>
        </w:rPr>
        <w:t>გაიანა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(4), </w:t>
      </w:r>
      <w:r w:rsidR="00583149" w:rsidRPr="00583149">
        <w:rPr>
          <w:rFonts w:ascii="Sylfaen" w:hAnsi="Sylfaen" w:cs="Sylfaen"/>
          <w:bCs/>
          <w:sz w:val="24"/>
          <w:lang w:val="ka-GE"/>
        </w:rPr>
        <w:t>სინგაპური</w:t>
      </w:r>
      <w:r w:rsidR="00583149">
        <w:rPr>
          <w:rFonts w:ascii="Sylfaen" w:hAnsi="Sylfaen"/>
          <w:bCs/>
          <w:sz w:val="24"/>
          <w:lang w:val="ka-GE"/>
        </w:rPr>
        <w:t xml:space="preserve"> (4),</w:t>
      </w:r>
      <w:r w:rsidR="00583149" w:rsidRPr="00583149">
        <w:rPr>
          <w:rFonts w:ascii="Sylfaen" w:hAnsi="Sylfaen" w:cs="Sylfaen"/>
          <w:bCs/>
          <w:sz w:val="24"/>
          <w:lang w:val="ka-GE"/>
        </w:rPr>
        <w:t>სომხეთი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(3), </w:t>
      </w:r>
      <w:r w:rsidR="00583149" w:rsidRPr="00583149">
        <w:rPr>
          <w:rFonts w:ascii="Sylfaen" w:hAnsi="Sylfaen" w:cs="Sylfaen"/>
          <w:bCs/>
          <w:sz w:val="24"/>
          <w:lang w:val="ka-GE"/>
        </w:rPr>
        <w:t>გუამი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(3), </w:t>
      </w:r>
      <w:r w:rsidR="00583149" w:rsidRPr="00583149">
        <w:rPr>
          <w:rFonts w:ascii="Sylfaen" w:hAnsi="Sylfaen" w:cs="Sylfaen"/>
          <w:bCs/>
          <w:sz w:val="24"/>
          <w:lang w:val="ka-GE"/>
        </w:rPr>
        <w:t>იამაიკა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(3), </w:t>
      </w:r>
      <w:r w:rsidR="00583149" w:rsidRPr="00583149">
        <w:rPr>
          <w:rFonts w:ascii="Sylfaen" w:hAnsi="Sylfaen" w:cs="Sylfaen"/>
          <w:bCs/>
          <w:sz w:val="24"/>
          <w:lang w:val="ka-GE"/>
        </w:rPr>
        <w:t>პარაგვაი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(3), </w:t>
      </w:r>
      <w:r w:rsidR="00583149" w:rsidRPr="00583149">
        <w:rPr>
          <w:rFonts w:ascii="Sylfaen" w:hAnsi="Sylfaen" w:cs="Sylfaen"/>
          <w:bCs/>
          <w:sz w:val="24"/>
          <w:lang w:val="ka-GE"/>
        </w:rPr>
        <w:t>ვენესუელა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(3), </w:t>
      </w:r>
      <w:r w:rsidR="00583149" w:rsidRPr="00583149">
        <w:rPr>
          <w:rFonts w:ascii="Sylfaen" w:hAnsi="Sylfaen" w:cs="Sylfaen"/>
          <w:bCs/>
          <w:sz w:val="24"/>
          <w:lang w:val="ka-GE"/>
        </w:rPr>
        <w:t>ანგოლა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(2), </w:t>
      </w:r>
      <w:r w:rsidR="00583149" w:rsidRPr="00583149">
        <w:rPr>
          <w:rFonts w:ascii="Sylfaen" w:hAnsi="Sylfaen" w:cs="Sylfaen"/>
          <w:bCs/>
          <w:sz w:val="24"/>
          <w:lang w:val="ka-GE"/>
        </w:rPr>
        <w:t>კონგო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(2), </w:t>
      </w:r>
      <w:r w:rsidR="00583149" w:rsidRPr="00583149">
        <w:rPr>
          <w:rFonts w:ascii="Sylfaen" w:hAnsi="Sylfaen" w:cs="Sylfaen"/>
          <w:bCs/>
          <w:sz w:val="24"/>
          <w:lang w:val="ka-GE"/>
        </w:rPr>
        <w:t>კოსტა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</w:t>
      </w:r>
      <w:r w:rsidR="00583149" w:rsidRPr="00583149">
        <w:rPr>
          <w:rFonts w:ascii="Sylfaen" w:hAnsi="Sylfaen" w:cs="Sylfaen"/>
          <w:bCs/>
          <w:sz w:val="24"/>
          <w:lang w:val="ka-GE"/>
        </w:rPr>
        <w:t>რიკა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(2), </w:t>
      </w:r>
      <w:r w:rsidR="00583149" w:rsidRPr="00583149">
        <w:rPr>
          <w:rFonts w:ascii="Sylfaen" w:hAnsi="Sylfaen" w:cs="Sylfaen"/>
          <w:bCs/>
          <w:sz w:val="24"/>
          <w:lang w:val="ka-GE"/>
        </w:rPr>
        <w:t>ელ</w:t>
      </w:r>
      <w:r w:rsidR="00583149">
        <w:rPr>
          <w:rFonts w:ascii="Sylfaen" w:hAnsi="Sylfaen"/>
          <w:bCs/>
          <w:sz w:val="24"/>
        </w:rPr>
        <w:t xml:space="preserve"> </w:t>
      </w:r>
      <w:r w:rsidR="00583149" w:rsidRPr="00583149">
        <w:rPr>
          <w:rFonts w:ascii="Sylfaen" w:hAnsi="Sylfaen" w:cs="Sylfaen"/>
          <w:bCs/>
          <w:sz w:val="24"/>
          <w:lang w:val="ka-GE"/>
        </w:rPr>
        <w:t>სალვადორი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(2), </w:t>
      </w:r>
      <w:r w:rsidR="00583149" w:rsidRPr="00583149">
        <w:rPr>
          <w:rFonts w:ascii="Sylfaen" w:hAnsi="Sylfaen" w:cs="Sylfaen"/>
          <w:bCs/>
          <w:sz w:val="24"/>
          <w:lang w:val="ka-GE"/>
        </w:rPr>
        <w:t>ისლანდია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(2), Jersey (2), </w:t>
      </w:r>
      <w:r w:rsidR="00583149" w:rsidRPr="00583149">
        <w:rPr>
          <w:rFonts w:ascii="Sylfaen" w:hAnsi="Sylfaen" w:cs="Sylfaen"/>
          <w:bCs/>
          <w:sz w:val="24"/>
          <w:lang w:val="ka-GE"/>
        </w:rPr>
        <w:t>ყაზახეთი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(2), </w:t>
      </w:r>
      <w:r w:rsidR="00583149" w:rsidRPr="00583149">
        <w:rPr>
          <w:rFonts w:ascii="Sylfaen" w:hAnsi="Sylfaen" w:cs="Sylfaen"/>
          <w:bCs/>
          <w:sz w:val="24"/>
          <w:lang w:val="ka-GE"/>
        </w:rPr>
        <w:t>ნიგერია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(2), </w:t>
      </w:r>
      <w:r w:rsidR="00583149" w:rsidRPr="00583149">
        <w:rPr>
          <w:rFonts w:ascii="Sylfaen" w:hAnsi="Sylfaen" w:cs="Sylfaen"/>
          <w:bCs/>
          <w:sz w:val="24"/>
          <w:lang w:val="ka-GE"/>
        </w:rPr>
        <w:t>ყატარი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(2), </w:t>
      </w:r>
      <w:r w:rsidR="00583149" w:rsidRPr="00583149">
        <w:rPr>
          <w:rFonts w:ascii="Sylfaen" w:hAnsi="Sylfaen" w:cs="Sylfaen"/>
          <w:bCs/>
          <w:sz w:val="24"/>
          <w:lang w:val="ka-GE"/>
        </w:rPr>
        <w:t>შრი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</w:t>
      </w:r>
      <w:r w:rsidR="00583149" w:rsidRPr="00583149">
        <w:rPr>
          <w:rFonts w:ascii="Sylfaen" w:hAnsi="Sylfaen" w:cs="Sylfaen"/>
          <w:bCs/>
          <w:sz w:val="24"/>
          <w:lang w:val="ka-GE"/>
        </w:rPr>
        <w:t>ლანკა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(2), </w:t>
      </w:r>
      <w:r w:rsidR="00583149" w:rsidRPr="00583149">
        <w:rPr>
          <w:rFonts w:ascii="Sylfaen" w:hAnsi="Sylfaen" w:cs="Sylfaen"/>
          <w:bCs/>
          <w:sz w:val="24"/>
          <w:lang w:val="ka-GE"/>
        </w:rPr>
        <w:t>სუდანი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(2), </w:t>
      </w:r>
      <w:r w:rsidR="00583149" w:rsidRPr="00583149">
        <w:rPr>
          <w:rFonts w:ascii="Sylfaen" w:hAnsi="Sylfaen" w:cs="Sylfaen"/>
          <w:bCs/>
          <w:sz w:val="24"/>
          <w:lang w:val="ka-GE"/>
        </w:rPr>
        <w:t>სირია</w:t>
      </w:r>
      <w:r w:rsidR="00583149">
        <w:rPr>
          <w:rFonts w:ascii="Sylfaen" w:hAnsi="Sylfaen"/>
          <w:bCs/>
          <w:sz w:val="24"/>
          <w:lang w:val="ka-GE"/>
        </w:rPr>
        <w:t xml:space="preserve"> (2),</w:t>
      </w:r>
      <w:r w:rsidR="00583149" w:rsidRPr="00583149">
        <w:rPr>
          <w:rFonts w:ascii="Sylfaen" w:hAnsi="Sylfaen" w:cs="Sylfaen"/>
          <w:bCs/>
          <w:sz w:val="24"/>
          <w:lang w:val="ka-GE"/>
        </w:rPr>
        <w:t>ტოგო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(2), </w:t>
      </w:r>
      <w:r w:rsidR="00583149" w:rsidRPr="00583149">
        <w:rPr>
          <w:rFonts w:ascii="Sylfaen" w:hAnsi="Sylfaen" w:cs="Sylfaen"/>
          <w:bCs/>
          <w:sz w:val="24"/>
          <w:lang w:val="ka-GE"/>
        </w:rPr>
        <w:t>ურუგვაი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(2), </w:t>
      </w:r>
      <w:r w:rsidR="00583149" w:rsidRPr="00583149">
        <w:rPr>
          <w:rFonts w:ascii="Sylfaen" w:hAnsi="Sylfaen" w:cs="Sylfaen"/>
          <w:bCs/>
          <w:sz w:val="24"/>
          <w:lang w:val="ka-GE"/>
        </w:rPr>
        <w:t>უზბეკეთი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(2), </w:t>
      </w:r>
      <w:r w:rsidR="00583149" w:rsidRPr="00583149">
        <w:rPr>
          <w:rFonts w:ascii="Sylfaen" w:hAnsi="Sylfaen" w:cs="Sylfaen"/>
          <w:bCs/>
          <w:sz w:val="24"/>
          <w:lang w:val="ka-GE"/>
        </w:rPr>
        <w:t>ბაჰამა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(1), </w:t>
      </w:r>
      <w:r w:rsidR="00583149" w:rsidRPr="00583149">
        <w:rPr>
          <w:rFonts w:ascii="Sylfaen" w:hAnsi="Sylfaen" w:cs="Sylfaen"/>
          <w:bCs/>
          <w:sz w:val="24"/>
          <w:lang w:val="ka-GE"/>
        </w:rPr>
        <w:t>ბოტსვანა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(1), </w:t>
      </w:r>
      <w:r w:rsidR="00583149" w:rsidRPr="00583149">
        <w:rPr>
          <w:rFonts w:ascii="Sylfaen" w:hAnsi="Sylfaen" w:cs="Sylfaen"/>
          <w:bCs/>
          <w:sz w:val="24"/>
          <w:lang w:val="ka-GE"/>
        </w:rPr>
        <w:t>ბრუნეი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</w:t>
      </w:r>
      <w:r w:rsidR="00583149" w:rsidRPr="00583149">
        <w:rPr>
          <w:rFonts w:ascii="Sylfaen" w:hAnsi="Sylfaen" w:cs="Sylfaen"/>
          <w:bCs/>
          <w:sz w:val="24"/>
          <w:lang w:val="ka-GE"/>
        </w:rPr>
        <w:t>დარუსალამი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(1), </w:t>
      </w:r>
      <w:r w:rsidR="00583149" w:rsidRPr="00583149">
        <w:rPr>
          <w:rFonts w:ascii="Sylfaen" w:hAnsi="Sylfaen" w:cs="Sylfaen"/>
          <w:bCs/>
          <w:sz w:val="24"/>
          <w:lang w:val="ka-GE"/>
        </w:rPr>
        <w:t>კეიპო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</w:t>
      </w:r>
      <w:r w:rsidR="00583149" w:rsidRPr="00583149">
        <w:rPr>
          <w:rFonts w:ascii="Sylfaen" w:hAnsi="Sylfaen" w:cs="Sylfaen"/>
          <w:bCs/>
          <w:sz w:val="24"/>
          <w:lang w:val="ka-GE"/>
        </w:rPr>
        <w:t>ვერდე</w:t>
      </w:r>
      <w:r w:rsidR="00583149">
        <w:rPr>
          <w:rFonts w:ascii="Sylfaen" w:hAnsi="Sylfaen"/>
          <w:bCs/>
          <w:sz w:val="24"/>
          <w:lang w:val="ka-GE"/>
        </w:rPr>
        <w:t xml:space="preserve"> (1),</w:t>
      </w:r>
      <w:r w:rsidR="00583149" w:rsidRPr="00583149">
        <w:rPr>
          <w:rFonts w:ascii="Sylfaen" w:hAnsi="Sylfaen" w:cs="Sylfaen"/>
          <w:bCs/>
          <w:sz w:val="24"/>
          <w:lang w:val="ka-GE"/>
        </w:rPr>
        <w:t>კაიმანის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</w:t>
      </w:r>
      <w:r w:rsidR="00583149" w:rsidRPr="00583149">
        <w:rPr>
          <w:rFonts w:ascii="Sylfaen" w:hAnsi="Sylfaen" w:cs="Sylfaen"/>
          <w:bCs/>
          <w:sz w:val="24"/>
          <w:lang w:val="ka-GE"/>
        </w:rPr>
        <w:t>კუნძულები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(1), </w:t>
      </w:r>
      <w:r w:rsidR="00583149" w:rsidRPr="00583149">
        <w:rPr>
          <w:rFonts w:ascii="Sylfaen" w:hAnsi="Sylfaen" w:cs="Sylfaen"/>
          <w:bCs/>
          <w:sz w:val="24"/>
          <w:lang w:val="ka-GE"/>
        </w:rPr>
        <w:t>კოტ</w:t>
      </w:r>
      <w:r w:rsidR="00583149" w:rsidRPr="00583149">
        <w:rPr>
          <w:rFonts w:ascii="Sylfaen" w:hAnsi="Sylfaen"/>
          <w:bCs/>
          <w:sz w:val="24"/>
          <w:lang w:val="ka-GE"/>
        </w:rPr>
        <w:t>-</w:t>
      </w:r>
      <w:r w:rsidR="00583149" w:rsidRPr="00583149">
        <w:rPr>
          <w:rFonts w:ascii="Sylfaen" w:hAnsi="Sylfaen" w:cs="Sylfaen"/>
          <w:bCs/>
          <w:sz w:val="24"/>
          <w:lang w:val="ka-GE"/>
        </w:rPr>
        <w:t>დ</w:t>
      </w:r>
      <w:r w:rsidR="00583149" w:rsidRPr="00583149">
        <w:rPr>
          <w:rFonts w:ascii="Sylfaen" w:hAnsi="Sylfaen"/>
          <w:bCs/>
          <w:sz w:val="24"/>
          <w:lang w:val="ka-GE"/>
        </w:rPr>
        <w:t>’</w:t>
      </w:r>
      <w:r w:rsidR="00583149" w:rsidRPr="00583149">
        <w:rPr>
          <w:rFonts w:ascii="Sylfaen" w:hAnsi="Sylfaen" w:cs="Sylfaen"/>
          <w:bCs/>
          <w:sz w:val="24"/>
          <w:lang w:val="ka-GE"/>
        </w:rPr>
        <w:t>ივუარი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(1), </w:t>
      </w:r>
      <w:r w:rsidR="00583149" w:rsidRPr="00583149">
        <w:rPr>
          <w:rFonts w:ascii="Sylfaen" w:hAnsi="Sylfaen" w:cs="Sylfaen"/>
          <w:bCs/>
          <w:sz w:val="24"/>
          <w:lang w:val="ka-GE"/>
        </w:rPr>
        <w:t>კურასაო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(1), </w:t>
      </w:r>
      <w:r w:rsidR="00583149" w:rsidRPr="00583149">
        <w:rPr>
          <w:rFonts w:ascii="Sylfaen" w:hAnsi="Sylfaen" w:cs="Sylfaen"/>
          <w:bCs/>
          <w:sz w:val="24"/>
          <w:lang w:val="ka-GE"/>
        </w:rPr>
        <w:t>გაბონი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(1), </w:t>
      </w:r>
      <w:r w:rsidR="00583149" w:rsidRPr="00583149">
        <w:rPr>
          <w:rFonts w:ascii="Sylfaen" w:hAnsi="Sylfaen" w:cs="Sylfaen"/>
          <w:bCs/>
          <w:sz w:val="24"/>
          <w:lang w:val="ka-GE"/>
        </w:rPr>
        <w:t>გამბია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(1), </w:t>
      </w:r>
      <w:r w:rsidR="00583149" w:rsidRPr="00583149">
        <w:rPr>
          <w:rFonts w:ascii="Sylfaen" w:hAnsi="Sylfaen" w:cs="Sylfaen"/>
          <w:bCs/>
          <w:sz w:val="24"/>
          <w:lang w:val="ka-GE"/>
        </w:rPr>
        <w:t>გვატემალა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(1), </w:t>
      </w:r>
      <w:r w:rsidR="00583149" w:rsidRPr="00583149">
        <w:rPr>
          <w:rFonts w:ascii="Sylfaen" w:hAnsi="Sylfaen" w:cs="Sylfaen"/>
          <w:bCs/>
          <w:sz w:val="24"/>
          <w:lang w:val="ka-GE"/>
        </w:rPr>
        <w:t>კენია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(1), </w:t>
      </w:r>
      <w:r w:rsidR="00583149" w:rsidRPr="00583149">
        <w:rPr>
          <w:rFonts w:ascii="Sylfaen" w:hAnsi="Sylfaen" w:cs="Sylfaen"/>
          <w:bCs/>
          <w:sz w:val="24"/>
          <w:lang w:val="ka-GE"/>
        </w:rPr>
        <w:t>კოსოვო</w:t>
      </w:r>
      <w:r w:rsidR="00583149">
        <w:rPr>
          <w:rFonts w:ascii="Sylfaen" w:hAnsi="Sylfaen"/>
          <w:bCs/>
          <w:sz w:val="24"/>
          <w:lang w:val="ka-GE"/>
        </w:rPr>
        <w:t xml:space="preserve"> **</w:t>
      </w:r>
      <w:r w:rsidR="00583149" w:rsidRPr="00583149">
        <w:rPr>
          <w:rFonts w:ascii="Sylfaen" w:hAnsi="Sylfaen"/>
          <w:bCs/>
          <w:sz w:val="24"/>
          <w:lang w:val="ka-GE"/>
        </w:rPr>
        <w:t xml:space="preserve">(1), </w:t>
      </w:r>
      <w:r w:rsidR="00583149" w:rsidRPr="00583149">
        <w:rPr>
          <w:rFonts w:ascii="Sylfaen" w:hAnsi="Sylfaen" w:cs="Sylfaen"/>
          <w:bCs/>
          <w:sz w:val="24"/>
          <w:lang w:val="ka-GE"/>
        </w:rPr>
        <w:t>ყირგიზეთი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(1), </w:t>
      </w:r>
      <w:r w:rsidR="00583149" w:rsidRPr="00583149">
        <w:rPr>
          <w:rFonts w:ascii="Sylfaen" w:hAnsi="Sylfaen" w:cs="Sylfaen"/>
          <w:bCs/>
          <w:sz w:val="24"/>
          <w:lang w:val="ka-GE"/>
        </w:rPr>
        <w:t>მალი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(1), </w:t>
      </w:r>
      <w:r w:rsidR="00583149" w:rsidRPr="00583149">
        <w:rPr>
          <w:rFonts w:ascii="Sylfaen" w:hAnsi="Sylfaen" w:cs="Sylfaen"/>
          <w:bCs/>
          <w:sz w:val="24"/>
          <w:lang w:val="ka-GE"/>
        </w:rPr>
        <w:t>ჩერნოგორია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(1), </w:t>
      </w:r>
      <w:r w:rsidR="00583149" w:rsidRPr="00583149">
        <w:rPr>
          <w:rFonts w:ascii="Sylfaen" w:hAnsi="Sylfaen" w:cs="Sylfaen"/>
          <w:bCs/>
          <w:sz w:val="24"/>
          <w:lang w:val="ka-GE"/>
        </w:rPr>
        <w:t>მიანმა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(1), </w:t>
      </w:r>
      <w:r w:rsidR="00583149" w:rsidRPr="00583149">
        <w:rPr>
          <w:rFonts w:ascii="Sylfaen" w:hAnsi="Sylfaen" w:cs="Sylfaen"/>
          <w:bCs/>
          <w:sz w:val="24"/>
          <w:lang w:val="ka-GE"/>
        </w:rPr>
        <w:t>ახალი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</w:t>
      </w:r>
      <w:r w:rsidR="00583149" w:rsidRPr="00583149">
        <w:rPr>
          <w:rFonts w:ascii="Sylfaen" w:hAnsi="Sylfaen" w:cs="Sylfaen"/>
          <w:bCs/>
          <w:sz w:val="24"/>
          <w:lang w:val="ka-GE"/>
        </w:rPr>
        <w:t>ზელანდია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(1), </w:t>
      </w:r>
      <w:r w:rsidR="00583149" w:rsidRPr="00583149">
        <w:rPr>
          <w:rFonts w:ascii="Sylfaen" w:hAnsi="Sylfaen" w:cs="Sylfaen"/>
          <w:bCs/>
          <w:sz w:val="24"/>
          <w:lang w:val="ka-GE"/>
        </w:rPr>
        <w:t>ნიკარაგუა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(1), </w:t>
      </w:r>
      <w:r w:rsidR="00583149" w:rsidRPr="00583149">
        <w:rPr>
          <w:rFonts w:ascii="Sylfaen" w:hAnsi="Sylfaen" w:cs="Sylfaen"/>
          <w:bCs/>
          <w:sz w:val="24"/>
          <w:lang w:val="ka-GE"/>
        </w:rPr>
        <w:t>ჩრდილოეთი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</w:t>
      </w:r>
      <w:r w:rsidR="00583149" w:rsidRPr="00583149">
        <w:rPr>
          <w:rFonts w:ascii="Sylfaen" w:hAnsi="Sylfaen" w:cs="Sylfaen"/>
          <w:bCs/>
          <w:sz w:val="24"/>
          <w:lang w:val="ka-GE"/>
        </w:rPr>
        <w:t>მარიანაკუნძულები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(1), </w:t>
      </w:r>
      <w:r w:rsidR="00583149" w:rsidRPr="00583149">
        <w:rPr>
          <w:rFonts w:ascii="Sylfaen" w:hAnsi="Sylfaen" w:cs="Sylfaen"/>
          <w:bCs/>
          <w:sz w:val="24"/>
          <w:lang w:val="ka-GE"/>
        </w:rPr>
        <w:t>ომანი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(1), </w:t>
      </w:r>
      <w:r w:rsidR="00583149" w:rsidRPr="00583149">
        <w:rPr>
          <w:rFonts w:ascii="Sylfaen" w:hAnsi="Sylfaen" w:cs="Sylfaen"/>
          <w:bCs/>
          <w:sz w:val="24"/>
          <w:lang w:val="ka-GE"/>
        </w:rPr>
        <w:t>პალესტინა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* (1), </w:t>
      </w:r>
      <w:r w:rsidR="00583149" w:rsidRPr="00583149">
        <w:rPr>
          <w:rFonts w:ascii="Sylfaen" w:hAnsi="Sylfaen" w:cs="Sylfaen"/>
          <w:bCs/>
          <w:sz w:val="24"/>
          <w:lang w:val="ka-GE"/>
        </w:rPr>
        <w:t>სენეგალი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(1), </w:t>
      </w:r>
      <w:r w:rsidR="00583149" w:rsidRPr="00583149">
        <w:rPr>
          <w:rFonts w:ascii="Sylfaen" w:hAnsi="Sylfaen" w:cs="Sylfaen"/>
          <w:bCs/>
          <w:sz w:val="24"/>
          <w:lang w:val="ka-GE"/>
        </w:rPr>
        <w:t>სინტ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</w:t>
      </w:r>
      <w:r w:rsidR="00583149" w:rsidRPr="00583149">
        <w:rPr>
          <w:rFonts w:ascii="Sylfaen" w:hAnsi="Sylfaen" w:cs="Sylfaen"/>
          <w:bCs/>
          <w:sz w:val="24"/>
          <w:lang w:val="ka-GE"/>
        </w:rPr>
        <w:t>მაარდენი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(1), </w:t>
      </w:r>
      <w:r w:rsidR="00583149" w:rsidRPr="00583149">
        <w:rPr>
          <w:rFonts w:ascii="Sylfaen" w:hAnsi="Sylfaen" w:cs="Sylfaen"/>
          <w:bCs/>
          <w:sz w:val="24"/>
          <w:lang w:val="ka-GE"/>
        </w:rPr>
        <w:t>ტანზანიის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</w:t>
      </w:r>
      <w:r w:rsidR="00583149" w:rsidRPr="00583149">
        <w:rPr>
          <w:rFonts w:ascii="Sylfaen" w:hAnsi="Sylfaen" w:cs="Sylfaen"/>
          <w:bCs/>
          <w:sz w:val="24"/>
          <w:lang w:val="ka-GE"/>
        </w:rPr>
        <w:t>გაერთიანებული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</w:t>
      </w:r>
      <w:r w:rsidR="00583149" w:rsidRPr="00583149">
        <w:rPr>
          <w:rFonts w:ascii="Sylfaen" w:hAnsi="Sylfaen" w:cs="Sylfaen"/>
          <w:bCs/>
          <w:sz w:val="24"/>
          <w:lang w:val="ka-GE"/>
        </w:rPr>
        <w:t>რესპუბლიკა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(1) </w:t>
      </w:r>
      <w:r w:rsidR="00583149" w:rsidRPr="00583149">
        <w:rPr>
          <w:rFonts w:ascii="Sylfaen" w:hAnsi="Sylfaen" w:cs="Sylfaen"/>
          <w:bCs/>
          <w:sz w:val="24"/>
          <w:lang w:val="ka-GE"/>
        </w:rPr>
        <w:t>და</w:t>
      </w:r>
      <w:r w:rsidR="00583149">
        <w:rPr>
          <w:rFonts w:ascii="Sylfaen" w:hAnsi="Sylfaen"/>
          <w:bCs/>
          <w:sz w:val="24"/>
        </w:rPr>
        <w:t xml:space="preserve"> </w:t>
      </w:r>
      <w:r w:rsidR="00583149" w:rsidRPr="00583149">
        <w:rPr>
          <w:rFonts w:ascii="Sylfaen" w:hAnsi="Sylfaen" w:cs="Sylfaen"/>
          <w:bCs/>
          <w:sz w:val="24"/>
          <w:lang w:val="ka-GE"/>
        </w:rPr>
        <w:t>ზიმბაბვე</w:t>
      </w:r>
      <w:r w:rsidR="00583149" w:rsidRPr="00583149">
        <w:rPr>
          <w:rFonts w:ascii="Sylfaen" w:hAnsi="Sylfaen"/>
          <w:bCs/>
          <w:sz w:val="24"/>
          <w:lang w:val="ka-GE"/>
        </w:rPr>
        <w:t xml:space="preserve"> (1)</w:t>
      </w:r>
    </w:p>
    <w:p w14:paraId="60491013" w14:textId="77777777" w:rsidR="00070099" w:rsidRPr="00DA7131" w:rsidRDefault="00070099" w:rsidP="00D96E4A">
      <w:pPr>
        <w:tabs>
          <w:tab w:val="left" w:pos="3150"/>
        </w:tabs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lastRenderedPageBreak/>
        <w:t xml:space="preserve">სხვა წყაროები </w:t>
      </w:r>
      <w:r w:rsidRPr="00DA7131">
        <w:rPr>
          <w:rFonts w:ascii="Sylfaen" w:hAnsi="Sylfaen"/>
          <w:sz w:val="24"/>
          <w:u w:val="single"/>
          <w:lang w:val="ka-GE"/>
        </w:rPr>
        <w:t>(საერთაშორისო მედია, სხვადასხვა ინსტიტუციები, არა ჯანმრთელობის მსოფლიო ორგანიზაცია რადგან ის აგვიანებს დაახლოებით 24 საათით.)</w:t>
      </w:r>
      <w:r w:rsidRPr="00DA7131">
        <w:rPr>
          <w:rFonts w:ascii="Sylfaen" w:hAnsi="Sylfaen"/>
          <w:sz w:val="24"/>
          <w:u w:val="single"/>
          <w:lang w:val="ka-GE"/>
        </w:rPr>
        <w:tab/>
      </w:r>
    </w:p>
    <w:p w14:paraId="6DFA94A6" w14:textId="4954F92A" w:rsidR="00070099" w:rsidRPr="00DA7131" w:rsidRDefault="004E7E66" w:rsidP="00D96E4A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3</w:t>
      </w:r>
      <w:r w:rsidR="001649B9">
        <w:rPr>
          <w:rFonts w:ascii="Sylfaen" w:hAnsi="Sylfaen"/>
          <w:sz w:val="24"/>
          <w:lang w:val="ka-GE"/>
        </w:rPr>
        <w:t xml:space="preserve"> აპრილის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შემთხვევები დაფიქსირებულია </w:t>
      </w:r>
      <w:r w:rsidR="001066E5">
        <w:rPr>
          <w:rFonts w:ascii="Sylfaen" w:hAnsi="Sylfaen"/>
          <w:b/>
          <w:sz w:val="24"/>
          <w:u w:val="single"/>
          <w:lang w:val="ka-GE"/>
        </w:rPr>
        <w:t>20</w:t>
      </w:r>
      <w:r>
        <w:rPr>
          <w:rFonts w:ascii="Sylfaen" w:hAnsi="Sylfaen"/>
          <w:b/>
          <w:sz w:val="24"/>
          <w:u w:val="single"/>
          <w:lang w:val="ka-GE"/>
        </w:rPr>
        <w:t>4</w:t>
      </w:r>
      <w:r w:rsidR="00070099" w:rsidRPr="00DA7131">
        <w:rPr>
          <w:rFonts w:ascii="Sylfaen" w:hAnsi="Sylfaen"/>
          <w:b/>
          <w:sz w:val="24"/>
          <w:u w:val="single"/>
        </w:rPr>
        <w:t xml:space="preserve"> </w:t>
      </w:r>
      <w:r w:rsidR="00070099" w:rsidRPr="00DA7131">
        <w:rPr>
          <w:rFonts w:ascii="Sylfaen" w:hAnsi="Sylfaen"/>
          <w:sz w:val="24"/>
          <w:lang w:val="ka-GE"/>
        </w:rPr>
        <w:t xml:space="preserve">ქვეყანაში:  </w:t>
      </w:r>
    </w:p>
    <w:p w14:paraId="412585C9" w14:textId="450725D8" w:rsidR="00233A0F" w:rsidRPr="00233A0F" w:rsidRDefault="00862197" w:rsidP="0007009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b/>
          <w:sz w:val="24"/>
          <w:u w:val="single"/>
        </w:rPr>
        <w:t xml:space="preserve">1 015 </w:t>
      </w:r>
      <w:proofErr w:type="gramStart"/>
      <w:r>
        <w:rPr>
          <w:rFonts w:ascii="Sylfaen" w:hAnsi="Sylfaen"/>
          <w:b/>
          <w:sz w:val="24"/>
          <w:u w:val="single"/>
        </w:rPr>
        <w:t xml:space="preserve">877 </w:t>
      </w:r>
      <w:r w:rsidR="00F635ED">
        <w:rPr>
          <w:rFonts w:ascii="Sylfaen" w:hAnsi="Sylfaen"/>
          <w:b/>
          <w:sz w:val="24"/>
          <w:u w:val="single"/>
        </w:rPr>
        <w:t xml:space="preserve"> </w:t>
      </w:r>
      <w:proofErr w:type="spellStart"/>
      <w:r w:rsidR="00F635ED" w:rsidRPr="00F635ED">
        <w:rPr>
          <w:rFonts w:ascii="Sylfaen" w:hAnsi="Sylfaen"/>
          <w:sz w:val="24"/>
        </w:rPr>
        <w:t>აქედან</w:t>
      </w:r>
      <w:proofErr w:type="spellEnd"/>
      <w:proofErr w:type="gramEnd"/>
      <w:r w:rsidR="00070099" w:rsidRPr="00DA7131">
        <w:rPr>
          <w:rFonts w:ascii="Sylfaen" w:hAnsi="Sylfaen"/>
          <w:sz w:val="24"/>
          <w:lang w:val="ka-GE"/>
        </w:rPr>
        <w:t xml:space="preserve"> გამოჯანმრთელდა </w:t>
      </w:r>
      <w:r>
        <w:rPr>
          <w:rFonts w:ascii="Sylfaen" w:hAnsi="Sylfaen"/>
          <w:b/>
          <w:sz w:val="24"/>
          <w:u w:val="single"/>
        </w:rPr>
        <w:t>212 992</w:t>
      </w:r>
      <w:r w:rsidR="00317F3A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F635ED">
        <w:rPr>
          <w:rFonts w:ascii="Sylfaen" w:hAnsi="Sylfaen"/>
          <w:b/>
          <w:sz w:val="24"/>
          <w:u w:val="single"/>
        </w:rPr>
        <w:t xml:space="preserve"> </w:t>
      </w:r>
      <w:r w:rsidR="00F635ED">
        <w:rPr>
          <w:rFonts w:ascii="Sylfaen" w:hAnsi="Sylfaen"/>
          <w:b/>
          <w:sz w:val="24"/>
          <w:u w:val="single"/>
          <w:lang w:val="ka-GE"/>
        </w:rPr>
        <w:t>და</w:t>
      </w:r>
      <w:r w:rsidR="00070099" w:rsidRPr="00DA7131">
        <w:rPr>
          <w:rFonts w:ascii="Sylfaen" w:hAnsi="Sylfaen"/>
          <w:sz w:val="24"/>
          <w:lang w:val="ka-GE"/>
        </w:rPr>
        <w:t xml:space="preserve"> დაფიქსირდა სიკვდილის </w:t>
      </w:r>
      <w:r>
        <w:rPr>
          <w:rFonts w:ascii="Sylfaen" w:hAnsi="Sylfaen"/>
          <w:b/>
          <w:sz w:val="24"/>
          <w:u w:val="single"/>
        </w:rPr>
        <w:t xml:space="preserve">53 218 </w:t>
      </w:r>
      <w:r w:rsidR="00E73ADF" w:rsidRPr="00DA7131">
        <w:rPr>
          <w:rFonts w:ascii="Sylfaen" w:hAnsi="Sylfaen"/>
          <w:b/>
          <w:sz w:val="24"/>
          <w:u w:val="single"/>
        </w:rPr>
        <w:t xml:space="preserve"> </w:t>
      </w:r>
      <w:r w:rsidR="00070099" w:rsidRPr="00DA7131">
        <w:rPr>
          <w:rFonts w:ascii="Sylfaen" w:hAnsi="Sylfaen"/>
          <w:sz w:val="24"/>
          <w:lang w:val="ka-GE"/>
        </w:rPr>
        <w:t>შემთხვევა.</w:t>
      </w:r>
    </w:p>
    <w:p w14:paraId="19AE8F4A" w14:textId="77777777" w:rsidR="005E373D" w:rsidRDefault="005E373D" w:rsidP="00D659B9">
      <w:pPr>
        <w:spacing w:after="0"/>
        <w:jc w:val="both"/>
        <w:rPr>
          <w:rFonts w:ascii="Sylfaen" w:hAnsi="Sylfaen"/>
          <w:sz w:val="24"/>
          <w:lang w:val="ka-GE"/>
        </w:rPr>
      </w:pPr>
    </w:p>
    <w:tbl>
      <w:tblPr>
        <w:tblW w:w="10563" w:type="dxa"/>
        <w:tblLook w:val="04A0" w:firstRow="1" w:lastRow="0" w:firstColumn="1" w:lastColumn="0" w:noHBand="0" w:noVBand="1"/>
      </w:tblPr>
      <w:tblGrid>
        <w:gridCol w:w="3601"/>
        <w:gridCol w:w="2775"/>
        <w:gridCol w:w="2080"/>
        <w:gridCol w:w="2107"/>
      </w:tblGrid>
      <w:tr w:rsidR="004E7E66" w:rsidRPr="004E7E66" w14:paraId="6AD446E7" w14:textId="77777777" w:rsidTr="00E23DCD">
        <w:trPr>
          <w:trHeight w:val="1002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hideMark/>
          </w:tcPr>
          <w:p w14:paraId="56460C03" w14:textId="12C432CE" w:rsidR="004E7E66" w:rsidRPr="004E7E66" w:rsidRDefault="004E7E66" w:rsidP="004E7E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lang w:val="ka-GE"/>
              </w:rPr>
            </w:pPr>
            <w:r w:rsidRPr="004E7E66">
              <w:rPr>
                <w:rFonts w:ascii="Sylfaen" w:hAnsi="Sylfaen" w:cs="Sylfaen"/>
                <w:sz w:val="28"/>
                <w:lang w:val="ka-GE"/>
              </w:rPr>
              <w:t>ქვეყანა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hideMark/>
          </w:tcPr>
          <w:p w14:paraId="5847C015" w14:textId="53ED21FA" w:rsidR="004E7E66" w:rsidRPr="004E7E66" w:rsidRDefault="004E7E66" w:rsidP="004E7E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lang w:val="ka-GE"/>
              </w:rPr>
            </w:pPr>
            <w:r w:rsidRPr="004E7E66">
              <w:rPr>
                <w:rFonts w:ascii="Sylfaen" w:hAnsi="Sylfaen" w:cs="Sylfaen"/>
                <w:sz w:val="28"/>
                <w:lang w:val="ka-GE"/>
              </w:rPr>
              <w:t>სულ</w:t>
            </w:r>
            <w:r w:rsidRPr="004E7E66">
              <w:rPr>
                <w:sz w:val="28"/>
                <w:lang w:val="ka-GE"/>
              </w:rPr>
              <w:t xml:space="preserve"> </w:t>
            </w:r>
            <w:r w:rsidRPr="004E7E66">
              <w:rPr>
                <w:rFonts w:ascii="Sylfaen" w:hAnsi="Sylfaen" w:cs="Sylfaen"/>
                <w:sz w:val="28"/>
                <w:lang w:val="ka-GE"/>
              </w:rPr>
              <w:t>დადასტურებული</w:t>
            </w:r>
            <w:r w:rsidRPr="004E7E66">
              <w:rPr>
                <w:sz w:val="28"/>
                <w:lang w:val="ka-GE"/>
              </w:rPr>
              <w:t xml:space="preserve"> </w:t>
            </w:r>
            <w:r w:rsidRPr="004E7E66">
              <w:rPr>
                <w:rFonts w:ascii="Sylfaen" w:hAnsi="Sylfaen" w:cs="Sylfaen"/>
                <w:sz w:val="28"/>
                <w:lang w:val="ka-GE"/>
              </w:rPr>
              <w:t>შემთხვევები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hideMark/>
          </w:tcPr>
          <w:p w14:paraId="53A0BC2C" w14:textId="09DEDDD0" w:rsidR="004E7E66" w:rsidRPr="004E7E66" w:rsidRDefault="004E7E66" w:rsidP="004E7E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lang w:val="ka-GE"/>
              </w:rPr>
            </w:pPr>
            <w:r w:rsidRPr="004E7E66">
              <w:rPr>
                <w:rFonts w:ascii="Sylfaen" w:hAnsi="Sylfaen" w:cs="Sylfaen"/>
                <w:sz w:val="28"/>
                <w:lang w:val="ka-GE"/>
              </w:rPr>
              <w:t>სულ</w:t>
            </w:r>
            <w:r w:rsidRPr="004E7E66">
              <w:rPr>
                <w:sz w:val="28"/>
                <w:lang w:val="ka-GE"/>
              </w:rPr>
              <w:t xml:space="preserve"> </w:t>
            </w:r>
            <w:r w:rsidRPr="004E7E66">
              <w:rPr>
                <w:rFonts w:ascii="Sylfaen" w:hAnsi="Sylfaen" w:cs="Sylfaen"/>
                <w:sz w:val="28"/>
                <w:lang w:val="ka-GE"/>
              </w:rPr>
              <w:t>სიკვდილის</w:t>
            </w:r>
            <w:r w:rsidRPr="004E7E66">
              <w:rPr>
                <w:sz w:val="28"/>
                <w:lang w:val="ka-GE"/>
              </w:rPr>
              <w:t xml:space="preserve"> </w:t>
            </w:r>
            <w:r w:rsidRPr="004E7E66">
              <w:rPr>
                <w:rFonts w:ascii="Sylfaen" w:hAnsi="Sylfaen" w:cs="Sylfaen"/>
                <w:sz w:val="28"/>
                <w:lang w:val="ka-GE"/>
              </w:rPr>
              <w:t>შემთხვევები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hideMark/>
          </w:tcPr>
          <w:p w14:paraId="585FB5F4" w14:textId="27EF684F" w:rsidR="004E7E66" w:rsidRPr="004E7E66" w:rsidRDefault="004E7E66" w:rsidP="004E7E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8"/>
                <w:lang w:val="ka-GE"/>
              </w:rPr>
            </w:pPr>
            <w:r w:rsidRPr="004E7E66">
              <w:rPr>
                <w:rFonts w:ascii="Sylfaen" w:hAnsi="Sylfaen" w:cs="Sylfaen"/>
                <w:sz w:val="28"/>
                <w:lang w:val="ka-GE"/>
              </w:rPr>
              <w:t>ლეტალობის</w:t>
            </w:r>
            <w:r w:rsidRPr="004E7E66">
              <w:rPr>
                <w:sz w:val="28"/>
                <w:lang w:val="ka-GE"/>
              </w:rPr>
              <w:t xml:space="preserve"> </w:t>
            </w:r>
            <w:r w:rsidRPr="004E7E66">
              <w:rPr>
                <w:rFonts w:ascii="Sylfaen" w:hAnsi="Sylfaen" w:cs="Sylfaen"/>
                <w:sz w:val="28"/>
                <w:lang w:val="ka-GE"/>
              </w:rPr>
              <w:t>მაჩვენებელი</w:t>
            </w:r>
          </w:p>
        </w:tc>
      </w:tr>
      <w:tr w:rsidR="004E7E66" w:rsidRPr="004E7E66" w14:paraId="4CCA9BAC" w14:textId="77777777" w:rsidTr="00E23DCD">
        <w:trPr>
          <w:trHeight w:val="334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6CB0F005" w14:textId="4CCF7C46" w:rsidR="004E7E66" w:rsidRPr="004E7E66" w:rsidRDefault="004E7E66" w:rsidP="004E7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rFonts w:ascii="Sylfaen" w:hAnsi="Sylfaen" w:cs="Sylfaen"/>
                <w:sz w:val="28"/>
                <w:lang w:val="ka-GE"/>
              </w:rPr>
              <w:t>ამერიკა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5AF4E36E" w14:textId="6C8E0D1D" w:rsidR="004E7E66" w:rsidRPr="004E7E66" w:rsidRDefault="004E7E66" w:rsidP="004E7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sz w:val="28"/>
                <w:lang w:val="ka-GE"/>
              </w:rPr>
              <w:t>245193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7FC5D749" w14:textId="4EE43138" w:rsidR="004E7E66" w:rsidRPr="004E7E66" w:rsidRDefault="004E7E66" w:rsidP="004E7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sz w:val="28"/>
                <w:lang w:val="ka-GE"/>
              </w:rPr>
              <w:t>6088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63E11409" w14:textId="14C3944E" w:rsidR="004E7E66" w:rsidRPr="004E7E66" w:rsidRDefault="004E7E66" w:rsidP="004E7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sz w:val="28"/>
                <w:lang w:val="ka-GE"/>
              </w:rPr>
              <w:t>2.48</w:t>
            </w:r>
          </w:p>
        </w:tc>
      </w:tr>
      <w:tr w:rsidR="004E7E66" w:rsidRPr="004E7E66" w14:paraId="383C5445" w14:textId="77777777" w:rsidTr="00E23DCD">
        <w:trPr>
          <w:trHeight w:val="334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2FFBC" w14:textId="30D7B95D" w:rsidR="004E7E66" w:rsidRPr="004E7E66" w:rsidRDefault="004E7E66" w:rsidP="004E7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rFonts w:ascii="Sylfaen" w:hAnsi="Sylfaen" w:cs="Sylfaen"/>
                <w:sz w:val="28"/>
                <w:lang w:val="ka-GE"/>
              </w:rPr>
              <w:t>იტალია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99881" w14:textId="0F9189FC" w:rsidR="004E7E66" w:rsidRPr="004E7E66" w:rsidRDefault="004E7E66" w:rsidP="004E7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sz w:val="28"/>
                <w:lang w:val="ka-GE"/>
              </w:rPr>
              <w:t>115242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C5219" w14:textId="5CE69ECE" w:rsidR="004E7E66" w:rsidRPr="004E7E66" w:rsidRDefault="004E7E66" w:rsidP="004E7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sz w:val="28"/>
                <w:lang w:val="ka-GE"/>
              </w:rPr>
              <w:t>13915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65CA0" w14:textId="11A84FA1" w:rsidR="004E7E66" w:rsidRPr="004E7E66" w:rsidRDefault="004E7E66" w:rsidP="004E7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sz w:val="28"/>
                <w:lang w:val="ka-GE"/>
              </w:rPr>
              <w:t>12.07</w:t>
            </w:r>
          </w:p>
        </w:tc>
      </w:tr>
      <w:tr w:rsidR="004E7E66" w:rsidRPr="004E7E66" w14:paraId="6B0DE6D6" w14:textId="77777777" w:rsidTr="00E23DCD">
        <w:trPr>
          <w:trHeight w:val="334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7D79B580" w14:textId="7FAB1FE8" w:rsidR="004E7E66" w:rsidRPr="004E7E66" w:rsidRDefault="004E7E66" w:rsidP="004E7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rFonts w:ascii="Sylfaen" w:hAnsi="Sylfaen" w:cs="Sylfaen"/>
                <w:sz w:val="28"/>
                <w:lang w:val="ka-GE"/>
              </w:rPr>
              <w:t>ესპანეთი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4134F8EB" w14:textId="47515770" w:rsidR="004E7E66" w:rsidRPr="004E7E66" w:rsidRDefault="004E7E66" w:rsidP="004E7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sz w:val="28"/>
                <w:lang w:val="ka-GE"/>
              </w:rPr>
              <w:t>112065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283E2E4F" w14:textId="50C40D4F" w:rsidR="004E7E66" w:rsidRPr="004E7E66" w:rsidRDefault="004E7E66" w:rsidP="004E7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sz w:val="28"/>
                <w:lang w:val="ka-GE"/>
              </w:rPr>
              <w:t>10348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7483457E" w14:textId="77C9446A" w:rsidR="004E7E66" w:rsidRPr="004E7E66" w:rsidRDefault="004E7E66" w:rsidP="004E7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sz w:val="28"/>
                <w:lang w:val="ka-GE"/>
              </w:rPr>
              <w:t>9.23</w:t>
            </w:r>
          </w:p>
        </w:tc>
      </w:tr>
      <w:tr w:rsidR="004E7E66" w:rsidRPr="004E7E66" w14:paraId="10D84F2E" w14:textId="77777777" w:rsidTr="00E23DCD">
        <w:trPr>
          <w:trHeight w:val="334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D8785" w14:textId="1C810BE8" w:rsidR="004E7E66" w:rsidRPr="004E7E66" w:rsidRDefault="004E7E66" w:rsidP="004E7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rFonts w:ascii="Sylfaen" w:hAnsi="Sylfaen" w:cs="Sylfaen"/>
                <w:sz w:val="28"/>
                <w:lang w:val="ka-GE"/>
              </w:rPr>
              <w:t>გერმანია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4C2D3" w14:textId="6493AA5A" w:rsidR="004E7E66" w:rsidRPr="004E7E66" w:rsidRDefault="004E7E66" w:rsidP="004E7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sz w:val="28"/>
                <w:lang w:val="ka-GE"/>
              </w:rPr>
              <w:t>84794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2D366" w14:textId="3030C2B3" w:rsidR="004E7E66" w:rsidRPr="004E7E66" w:rsidRDefault="004E7E66" w:rsidP="004E7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sz w:val="28"/>
                <w:lang w:val="ka-GE"/>
              </w:rPr>
              <w:t>1107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4B31E" w14:textId="6E267564" w:rsidR="004E7E66" w:rsidRPr="004E7E66" w:rsidRDefault="004E7E66" w:rsidP="004E7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sz w:val="28"/>
                <w:lang w:val="ka-GE"/>
              </w:rPr>
              <w:t>1.31</w:t>
            </w:r>
          </w:p>
        </w:tc>
      </w:tr>
      <w:tr w:rsidR="004E7E66" w:rsidRPr="004E7E66" w14:paraId="6B29A0A7" w14:textId="77777777" w:rsidTr="00E23DCD">
        <w:trPr>
          <w:trHeight w:val="334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556263E9" w14:textId="427E133F" w:rsidR="004E7E66" w:rsidRPr="004E7E66" w:rsidRDefault="004E7E66" w:rsidP="004E7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rFonts w:ascii="Sylfaen" w:hAnsi="Sylfaen" w:cs="Sylfaen"/>
                <w:sz w:val="28"/>
                <w:lang w:val="ka-GE"/>
              </w:rPr>
              <w:t>ჩინეთი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3A9FD76F" w14:textId="36DCE2C5" w:rsidR="004E7E66" w:rsidRPr="004E7E66" w:rsidRDefault="004E7E66" w:rsidP="004E7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sz w:val="28"/>
                <w:lang w:val="ka-GE"/>
              </w:rPr>
              <w:t>81620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2118857B" w14:textId="06726D03" w:rsidR="004E7E66" w:rsidRPr="004E7E66" w:rsidRDefault="004E7E66" w:rsidP="004E7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sz w:val="28"/>
                <w:lang w:val="ka-GE"/>
              </w:rPr>
              <w:t>3322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44C59673" w14:textId="3E5CC0AD" w:rsidR="004E7E66" w:rsidRPr="004E7E66" w:rsidRDefault="004E7E66" w:rsidP="004E7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sz w:val="28"/>
                <w:lang w:val="ka-GE"/>
              </w:rPr>
              <w:t>4.07</w:t>
            </w:r>
          </w:p>
        </w:tc>
      </w:tr>
      <w:tr w:rsidR="004E7E66" w:rsidRPr="004E7E66" w14:paraId="44272000" w14:textId="77777777" w:rsidTr="00E23DCD">
        <w:trPr>
          <w:trHeight w:val="334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50F92" w14:textId="6C674642" w:rsidR="004E7E66" w:rsidRPr="004E7E66" w:rsidRDefault="004E7E66" w:rsidP="004E7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rFonts w:ascii="Sylfaen" w:hAnsi="Sylfaen" w:cs="Sylfaen"/>
                <w:sz w:val="28"/>
                <w:lang w:val="ka-GE"/>
              </w:rPr>
              <w:t>საფრანგეთი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312E7" w14:textId="6D9EC4DA" w:rsidR="004E7E66" w:rsidRPr="004E7E66" w:rsidRDefault="004E7E66" w:rsidP="004E7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sz w:val="28"/>
                <w:lang w:val="ka-GE"/>
              </w:rPr>
              <w:t>59105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910F8" w14:textId="456B897F" w:rsidR="004E7E66" w:rsidRPr="004E7E66" w:rsidRDefault="004E7E66" w:rsidP="004E7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sz w:val="28"/>
                <w:lang w:val="ka-GE"/>
              </w:rPr>
              <w:t>5387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CC6E5" w14:textId="4C67A603" w:rsidR="004E7E66" w:rsidRPr="004E7E66" w:rsidRDefault="004E7E66" w:rsidP="004E7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sz w:val="28"/>
                <w:lang w:val="ka-GE"/>
              </w:rPr>
              <w:t>9.11</w:t>
            </w:r>
          </w:p>
        </w:tc>
      </w:tr>
      <w:tr w:rsidR="004E7E66" w:rsidRPr="004E7E66" w14:paraId="04864FB7" w14:textId="77777777" w:rsidTr="00E23DCD">
        <w:trPr>
          <w:trHeight w:val="334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2C036D8D" w14:textId="448A3627" w:rsidR="004E7E66" w:rsidRPr="004E7E66" w:rsidRDefault="004E7E66" w:rsidP="004E7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rFonts w:ascii="Sylfaen" w:hAnsi="Sylfaen" w:cs="Sylfaen"/>
                <w:sz w:val="28"/>
                <w:lang w:val="ka-GE"/>
              </w:rPr>
              <w:t>ირანი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1A8E93FD" w14:textId="59A0C5AD" w:rsidR="004E7E66" w:rsidRPr="004E7E66" w:rsidRDefault="004E7E66" w:rsidP="004E7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sz w:val="28"/>
                <w:lang w:val="ka-GE"/>
              </w:rPr>
              <w:t>50468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6AD01B9D" w14:textId="4729F724" w:rsidR="004E7E66" w:rsidRPr="004E7E66" w:rsidRDefault="004E7E66" w:rsidP="004E7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sz w:val="28"/>
                <w:lang w:val="ka-GE"/>
              </w:rPr>
              <w:t>3160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4CC0338C" w14:textId="4B3873B2" w:rsidR="004E7E66" w:rsidRPr="004E7E66" w:rsidRDefault="004E7E66" w:rsidP="004E7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sz w:val="28"/>
                <w:lang w:val="ka-GE"/>
              </w:rPr>
              <w:t>6.26</w:t>
            </w:r>
          </w:p>
        </w:tc>
      </w:tr>
      <w:tr w:rsidR="004E7E66" w:rsidRPr="004E7E66" w14:paraId="3FD67CB0" w14:textId="77777777" w:rsidTr="00E23DCD">
        <w:trPr>
          <w:trHeight w:val="334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CC865" w14:textId="61DDC569" w:rsidR="004E7E66" w:rsidRPr="004E7E66" w:rsidRDefault="004E7E66" w:rsidP="004E7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rFonts w:ascii="Sylfaen" w:hAnsi="Sylfaen" w:cs="Sylfaen"/>
                <w:sz w:val="28"/>
                <w:lang w:val="ka-GE"/>
              </w:rPr>
              <w:t>გაერთიანებული</w:t>
            </w:r>
            <w:r w:rsidRPr="004E7E66">
              <w:rPr>
                <w:sz w:val="28"/>
                <w:lang w:val="ka-GE"/>
              </w:rPr>
              <w:t xml:space="preserve"> </w:t>
            </w:r>
            <w:r w:rsidRPr="004E7E66">
              <w:rPr>
                <w:rFonts w:ascii="Sylfaen" w:hAnsi="Sylfaen" w:cs="Sylfaen"/>
                <w:sz w:val="28"/>
                <w:lang w:val="ka-GE"/>
              </w:rPr>
              <w:t>სამეფო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084EA" w14:textId="40ECD014" w:rsidR="004E7E66" w:rsidRPr="004E7E66" w:rsidRDefault="004E7E66" w:rsidP="004E7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sz w:val="28"/>
                <w:lang w:val="ka-GE"/>
              </w:rPr>
              <w:t>33718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7BDA7" w14:textId="4A0C3C88" w:rsidR="004E7E66" w:rsidRPr="004E7E66" w:rsidRDefault="004E7E66" w:rsidP="004E7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sz w:val="28"/>
                <w:lang w:val="ka-GE"/>
              </w:rPr>
              <w:t>2921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395CB" w14:textId="5516CA74" w:rsidR="004E7E66" w:rsidRPr="004E7E66" w:rsidRDefault="004E7E66" w:rsidP="004E7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sz w:val="28"/>
                <w:lang w:val="ka-GE"/>
              </w:rPr>
              <w:t>8.66</w:t>
            </w:r>
          </w:p>
        </w:tc>
      </w:tr>
      <w:tr w:rsidR="004E7E66" w:rsidRPr="004E7E66" w14:paraId="27FA2F6C" w14:textId="77777777" w:rsidTr="00E23DCD">
        <w:trPr>
          <w:trHeight w:val="334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227A5404" w14:textId="4C521CB2" w:rsidR="004E7E66" w:rsidRPr="004E7E66" w:rsidRDefault="004E7E66" w:rsidP="004E7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rFonts w:ascii="Sylfaen" w:hAnsi="Sylfaen" w:cs="Sylfaen"/>
                <w:sz w:val="28"/>
                <w:lang w:val="ka-GE"/>
              </w:rPr>
              <w:t>შვეიცარია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49F5DC65" w14:textId="47FC3415" w:rsidR="004E7E66" w:rsidRPr="004E7E66" w:rsidRDefault="004E7E66" w:rsidP="004E7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sz w:val="28"/>
                <w:lang w:val="ka-GE"/>
              </w:rPr>
              <w:t>18827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7814D858" w14:textId="553C6CBA" w:rsidR="004E7E66" w:rsidRPr="004E7E66" w:rsidRDefault="004E7E66" w:rsidP="004E7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sz w:val="28"/>
                <w:lang w:val="ka-GE"/>
              </w:rPr>
              <w:t>536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52BC9703" w14:textId="230E71D9" w:rsidR="004E7E66" w:rsidRPr="004E7E66" w:rsidRDefault="004E7E66" w:rsidP="004E7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sz w:val="28"/>
                <w:lang w:val="ka-GE"/>
              </w:rPr>
              <w:t>2.85</w:t>
            </w:r>
          </w:p>
        </w:tc>
      </w:tr>
      <w:tr w:rsidR="004E7E66" w:rsidRPr="004E7E66" w14:paraId="6EFBD6FB" w14:textId="77777777" w:rsidTr="00E23DCD">
        <w:trPr>
          <w:trHeight w:val="334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A1A33" w14:textId="34EC3C12" w:rsidR="004E7E66" w:rsidRPr="004E7E66" w:rsidRDefault="004E7E66" w:rsidP="004E7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rFonts w:ascii="Sylfaen" w:hAnsi="Sylfaen" w:cs="Sylfaen"/>
                <w:sz w:val="28"/>
                <w:lang w:val="ka-GE"/>
              </w:rPr>
              <w:t>თურქეთი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BF9CE" w14:textId="78B7CE40" w:rsidR="004E7E66" w:rsidRPr="004E7E66" w:rsidRDefault="004E7E66" w:rsidP="004E7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sz w:val="28"/>
                <w:lang w:val="ka-GE"/>
              </w:rPr>
              <w:t>18135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B4786" w14:textId="7AD604DE" w:rsidR="004E7E66" w:rsidRPr="004E7E66" w:rsidRDefault="004E7E66" w:rsidP="004E7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sz w:val="28"/>
                <w:lang w:val="ka-GE"/>
              </w:rPr>
              <w:t>356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3CAE7" w14:textId="453FD554" w:rsidR="004E7E66" w:rsidRPr="004E7E66" w:rsidRDefault="004E7E66" w:rsidP="004E7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sz w:val="28"/>
                <w:lang w:val="ka-GE"/>
              </w:rPr>
              <w:t>1.96</w:t>
            </w:r>
          </w:p>
        </w:tc>
      </w:tr>
      <w:tr w:rsidR="004E7E66" w:rsidRPr="004E7E66" w14:paraId="60CFAA45" w14:textId="77777777" w:rsidTr="00E23DCD">
        <w:trPr>
          <w:trHeight w:val="334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4E735DEF" w14:textId="241264D6" w:rsidR="004E7E66" w:rsidRPr="004E7E66" w:rsidRDefault="004E7E66" w:rsidP="004E7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rFonts w:ascii="Sylfaen" w:hAnsi="Sylfaen" w:cs="Sylfaen"/>
                <w:sz w:val="28"/>
                <w:lang w:val="ka-GE"/>
              </w:rPr>
              <w:t>ბელგია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3AE77251" w14:textId="251CE583" w:rsidR="004E7E66" w:rsidRPr="004E7E66" w:rsidRDefault="004E7E66" w:rsidP="004E7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sz w:val="28"/>
                <w:lang w:val="ka-GE"/>
              </w:rPr>
              <w:t>15348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5C1954C2" w14:textId="1AFB5480" w:rsidR="004E7E66" w:rsidRPr="004E7E66" w:rsidRDefault="004E7E66" w:rsidP="004E7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sz w:val="28"/>
                <w:lang w:val="ka-GE"/>
              </w:rPr>
              <w:t>1011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52D56D51" w14:textId="199738B8" w:rsidR="004E7E66" w:rsidRPr="004E7E66" w:rsidRDefault="004E7E66" w:rsidP="004E7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sz w:val="28"/>
                <w:lang w:val="ka-GE"/>
              </w:rPr>
              <w:t>6.59</w:t>
            </w:r>
          </w:p>
        </w:tc>
      </w:tr>
      <w:tr w:rsidR="004E7E66" w:rsidRPr="004E7E66" w14:paraId="58C3C9FA" w14:textId="77777777" w:rsidTr="00E23DCD">
        <w:trPr>
          <w:trHeight w:val="334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3FDD9" w14:textId="792B6AB2" w:rsidR="004E7E66" w:rsidRPr="004E7E66" w:rsidRDefault="004E7E66" w:rsidP="004E7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rFonts w:ascii="Sylfaen" w:hAnsi="Sylfaen" w:cs="Sylfaen"/>
                <w:sz w:val="28"/>
                <w:lang w:val="ka-GE"/>
              </w:rPr>
              <w:t>ნიდერლანდები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E2D13" w14:textId="22F086F7" w:rsidR="004E7E66" w:rsidRPr="004E7E66" w:rsidRDefault="004E7E66" w:rsidP="004E7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sz w:val="28"/>
                <w:lang w:val="ka-GE"/>
              </w:rPr>
              <w:t>14697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3F111" w14:textId="5CDE2857" w:rsidR="004E7E66" w:rsidRPr="004E7E66" w:rsidRDefault="004E7E66" w:rsidP="004E7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sz w:val="28"/>
                <w:lang w:val="ka-GE"/>
              </w:rPr>
              <w:t>1339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3F7BC" w14:textId="15B33D6F" w:rsidR="004E7E66" w:rsidRPr="004E7E66" w:rsidRDefault="004E7E66" w:rsidP="004E7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sz w:val="28"/>
                <w:lang w:val="ka-GE"/>
              </w:rPr>
              <w:t>9.11</w:t>
            </w:r>
          </w:p>
        </w:tc>
      </w:tr>
      <w:tr w:rsidR="004E7E66" w:rsidRPr="004E7E66" w14:paraId="54584D5E" w14:textId="77777777" w:rsidTr="00E23DCD">
        <w:trPr>
          <w:trHeight w:val="334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6A285E20" w14:textId="3303EFD0" w:rsidR="004E7E66" w:rsidRPr="004E7E66" w:rsidRDefault="004E7E66" w:rsidP="004E7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rFonts w:ascii="Sylfaen" w:hAnsi="Sylfaen" w:cs="Sylfaen"/>
                <w:sz w:val="28"/>
                <w:lang w:val="ka-GE"/>
              </w:rPr>
              <w:t>კანადა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29AFD774" w14:textId="4A25304C" w:rsidR="004E7E66" w:rsidRPr="004E7E66" w:rsidRDefault="004E7E66" w:rsidP="004E7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sz w:val="28"/>
                <w:lang w:val="ka-GE"/>
              </w:rPr>
              <w:t>11283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59E95135" w14:textId="05CB3B67" w:rsidR="004E7E66" w:rsidRPr="004E7E66" w:rsidRDefault="004E7E66" w:rsidP="004E7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sz w:val="28"/>
                <w:lang w:val="ka-GE"/>
              </w:rPr>
              <w:t>173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66DD56D0" w14:textId="3FD2B600" w:rsidR="004E7E66" w:rsidRPr="004E7E66" w:rsidRDefault="004E7E66" w:rsidP="004E7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sz w:val="28"/>
                <w:lang w:val="ka-GE"/>
              </w:rPr>
              <w:t>1.53</w:t>
            </w:r>
          </w:p>
        </w:tc>
      </w:tr>
      <w:tr w:rsidR="004E7E66" w:rsidRPr="004E7E66" w14:paraId="58B4C1EA" w14:textId="77777777" w:rsidTr="00E23DCD">
        <w:trPr>
          <w:trHeight w:val="334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CE6E3" w14:textId="4B02A5A0" w:rsidR="004E7E66" w:rsidRPr="004E7E66" w:rsidRDefault="004E7E66" w:rsidP="004E7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rFonts w:ascii="Sylfaen" w:hAnsi="Sylfaen" w:cs="Sylfaen"/>
                <w:sz w:val="28"/>
                <w:lang w:val="ka-GE"/>
              </w:rPr>
              <w:t>ავსტრია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28734" w14:textId="645B774B" w:rsidR="004E7E66" w:rsidRPr="004E7E66" w:rsidRDefault="004E7E66" w:rsidP="004E7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sz w:val="28"/>
                <w:lang w:val="ka-GE"/>
              </w:rPr>
              <w:t>11129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9AF95" w14:textId="275AE8D0" w:rsidR="004E7E66" w:rsidRPr="004E7E66" w:rsidRDefault="004E7E66" w:rsidP="004E7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sz w:val="28"/>
                <w:lang w:val="ka-GE"/>
              </w:rPr>
              <w:t>158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1AADD" w14:textId="1D3E4894" w:rsidR="004E7E66" w:rsidRPr="004E7E66" w:rsidRDefault="004E7E66" w:rsidP="004E7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sz w:val="28"/>
                <w:lang w:val="ka-GE"/>
              </w:rPr>
              <w:t>1.42</w:t>
            </w:r>
          </w:p>
        </w:tc>
      </w:tr>
      <w:tr w:rsidR="004E7E66" w:rsidRPr="004E7E66" w14:paraId="40A6F2E7" w14:textId="77777777" w:rsidTr="00E23DCD">
        <w:trPr>
          <w:trHeight w:val="334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298021D9" w14:textId="4D531FE7" w:rsidR="004E7E66" w:rsidRPr="004E7E66" w:rsidRDefault="004E7E66" w:rsidP="004E7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rFonts w:ascii="Sylfaen" w:hAnsi="Sylfaen" w:cs="Sylfaen"/>
                <w:sz w:val="28"/>
                <w:lang w:val="ka-GE"/>
              </w:rPr>
              <w:t>სამხრეთ</w:t>
            </w:r>
            <w:r w:rsidRPr="004E7E66">
              <w:rPr>
                <w:sz w:val="28"/>
                <w:lang w:val="ka-GE"/>
              </w:rPr>
              <w:t xml:space="preserve"> </w:t>
            </w:r>
            <w:r w:rsidRPr="004E7E66">
              <w:rPr>
                <w:rFonts w:ascii="Sylfaen" w:hAnsi="Sylfaen" w:cs="Sylfaen"/>
                <w:sz w:val="28"/>
                <w:lang w:val="ka-GE"/>
              </w:rPr>
              <w:t>კორეა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339F54A1" w14:textId="3BB9FBD7" w:rsidR="004E7E66" w:rsidRPr="004E7E66" w:rsidRDefault="004E7E66" w:rsidP="004E7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sz w:val="28"/>
                <w:lang w:val="ka-GE"/>
              </w:rPr>
              <w:t>10062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027E7351" w14:textId="21C7A878" w:rsidR="004E7E66" w:rsidRPr="004E7E66" w:rsidRDefault="004E7E66" w:rsidP="004E7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sz w:val="28"/>
                <w:lang w:val="ka-GE"/>
              </w:rPr>
              <w:t>174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hideMark/>
          </w:tcPr>
          <w:p w14:paraId="481AA133" w14:textId="4BD6D2B9" w:rsidR="004E7E66" w:rsidRPr="004E7E66" w:rsidRDefault="004E7E66" w:rsidP="004E7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sz w:val="28"/>
                <w:lang w:val="ka-GE"/>
              </w:rPr>
              <w:t>1.73</w:t>
            </w:r>
          </w:p>
        </w:tc>
      </w:tr>
      <w:tr w:rsidR="004E7E66" w:rsidRPr="004E7E66" w14:paraId="0E2E70F6" w14:textId="77777777" w:rsidTr="00E23DCD">
        <w:trPr>
          <w:trHeight w:val="334"/>
        </w:trPr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15C6F" w14:textId="5186A4B4" w:rsidR="004E7E66" w:rsidRPr="004E7E66" w:rsidRDefault="004E7E66" w:rsidP="004E7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rFonts w:ascii="Sylfaen" w:hAnsi="Sylfaen" w:cs="Sylfaen"/>
                <w:sz w:val="28"/>
                <w:lang w:val="ka-GE"/>
              </w:rPr>
              <w:t>პორტუგალია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40A55" w14:textId="27FA907C" w:rsidR="004E7E66" w:rsidRPr="004E7E66" w:rsidRDefault="004E7E66" w:rsidP="004E7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sz w:val="28"/>
                <w:lang w:val="ka-GE"/>
              </w:rPr>
              <w:t>9034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D29F4" w14:textId="6FDC1D6D" w:rsidR="004E7E66" w:rsidRPr="004E7E66" w:rsidRDefault="004E7E66" w:rsidP="004E7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sz w:val="28"/>
                <w:lang w:val="ka-GE"/>
              </w:rPr>
              <w:t>209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F75FF" w14:textId="48092C15" w:rsidR="004E7E66" w:rsidRPr="004E7E66" w:rsidRDefault="004E7E66" w:rsidP="004E7E6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lang w:val="ka-GE"/>
              </w:rPr>
            </w:pPr>
            <w:r w:rsidRPr="004E7E66">
              <w:rPr>
                <w:sz w:val="28"/>
                <w:lang w:val="ka-GE"/>
              </w:rPr>
              <w:t>2.31</w:t>
            </w:r>
          </w:p>
        </w:tc>
      </w:tr>
    </w:tbl>
    <w:p w14:paraId="1C48756C" w14:textId="77777777" w:rsidR="00C463AF" w:rsidRDefault="00C463AF" w:rsidP="00C463AF">
      <w:pPr>
        <w:pStyle w:val="ListParagraph"/>
        <w:rPr>
          <w:rFonts w:ascii="Sylfaen" w:hAnsi="Sylfaen"/>
          <w:lang w:val="ka-GE"/>
        </w:rPr>
      </w:pPr>
    </w:p>
    <w:p w14:paraId="22CD69A2" w14:textId="77777777" w:rsidR="00C463AF" w:rsidRDefault="00C463AF" w:rsidP="00C463AF">
      <w:pPr>
        <w:pStyle w:val="ListParagraph"/>
        <w:rPr>
          <w:rFonts w:ascii="Sylfaen" w:hAnsi="Sylfaen"/>
          <w:lang w:val="ka-GE"/>
        </w:rPr>
      </w:pPr>
    </w:p>
    <w:p w14:paraId="3D5A2493" w14:textId="35A51E2D" w:rsidR="00C463AF" w:rsidRPr="00C463AF" w:rsidRDefault="00C463AF" w:rsidP="00C463AF">
      <w:pPr>
        <w:pStyle w:val="ListParagraph"/>
        <w:rPr>
          <w:rFonts w:ascii="Sylfaen" w:hAnsi="Sylfaen"/>
          <w:b/>
          <w:lang w:val="ka-GE"/>
        </w:rPr>
      </w:pPr>
      <w:r w:rsidRPr="00C463AF">
        <w:rPr>
          <w:rFonts w:ascii="Sylfaen" w:hAnsi="Sylfaen"/>
          <w:b/>
          <w:lang w:val="ka-GE"/>
        </w:rPr>
        <w:t>რეკომენდაციები:</w:t>
      </w:r>
    </w:p>
    <w:p w14:paraId="1A836670" w14:textId="77777777" w:rsidR="00C463AF" w:rsidRDefault="00C463AF" w:rsidP="00C463AF">
      <w:pPr>
        <w:pStyle w:val="ListParagraph"/>
        <w:rPr>
          <w:rFonts w:ascii="Sylfaen" w:hAnsi="Sylfaen"/>
          <w:lang w:val="ka-GE"/>
        </w:rPr>
      </w:pPr>
    </w:p>
    <w:p w14:paraId="41842C1A" w14:textId="77777777" w:rsidR="00C463AF" w:rsidRPr="0036353A" w:rsidRDefault="00C463AF" w:rsidP="00C463AF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 w:rsidRPr="0036353A">
        <w:rPr>
          <w:rFonts w:ascii="Sylfaen" w:hAnsi="Sylfaen"/>
          <w:lang w:val="ka-GE"/>
        </w:rPr>
        <w:t xml:space="preserve">ყოველდღიურ ახალ შემთხვევათა  </w:t>
      </w:r>
      <w:r>
        <w:rPr>
          <w:rFonts w:ascii="Sylfaen" w:hAnsi="Sylfaen"/>
          <w:lang w:val="ka-GE"/>
        </w:rPr>
        <w:t>ზრდის</w:t>
      </w:r>
      <w:r w:rsidRPr="0036353A">
        <w:rPr>
          <w:rFonts w:ascii="Sylfaen" w:hAnsi="Sylfaen"/>
          <w:lang w:val="ka-GE"/>
        </w:rPr>
        <w:t xml:space="preserve"> ტემპი იმატებს რაც მოსალოდნელი</w:t>
      </w:r>
      <w:r>
        <w:rPr>
          <w:rFonts w:ascii="Sylfaen" w:hAnsi="Sylfaen"/>
          <w:lang w:val="ka-GE"/>
        </w:rPr>
        <w:t>ც</w:t>
      </w:r>
      <w:r w:rsidRPr="0036353A">
        <w:rPr>
          <w:rFonts w:ascii="Sylfaen" w:hAnsi="Sylfaen"/>
          <w:lang w:val="ka-GE"/>
        </w:rPr>
        <w:t xml:space="preserve"> იყო.</w:t>
      </w:r>
    </w:p>
    <w:p w14:paraId="069CBAC3" w14:textId="43DAF139" w:rsidR="00C463AF" w:rsidRDefault="00C463AF" w:rsidP="00C463AF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კონცენ</w:t>
      </w:r>
      <w:r w:rsidRPr="0036353A">
        <w:rPr>
          <w:rFonts w:ascii="Sylfaen" w:hAnsi="Sylfaen"/>
          <w:lang w:val="ka-GE"/>
        </w:rPr>
        <w:t>ტრირდება მატება თბილისში. ვფიქრობ საჭიროა განხილვა საგანგებო მდგომარეობის თანდათანობით (უახლოეს 3 დღეში) უფრო გამკაცრებისა თბილისსა და საქართველოს რამოდენიმე დიდ ქალაქშიმ</w:t>
      </w:r>
      <w:r>
        <w:rPr>
          <w:rFonts w:ascii="Sylfaen" w:hAnsi="Sylfaen"/>
          <w:lang w:val="ka-GE"/>
        </w:rPr>
        <w:t xml:space="preserve"> </w:t>
      </w:r>
      <w:r w:rsidRPr="0036353A">
        <w:rPr>
          <w:rFonts w:ascii="Sylfaen" w:hAnsi="Sylfaen"/>
          <w:lang w:val="ka-GE"/>
        </w:rPr>
        <w:t>(რუსთავი, თელავი, გორი, ქუთაისი, ბათუმი, ზუგდიდი).</w:t>
      </w:r>
    </w:p>
    <w:p w14:paraId="45B59219" w14:textId="77777777" w:rsidR="00C463AF" w:rsidRDefault="00C463AF" w:rsidP="00C463AF">
      <w:pPr>
        <w:pStyle w:val="ListParagraph"/>
        <w:rPr>
          <w:rFonts w:ascii="Sylfaen" w:hAnsi="Sylfaen"/>
          <w:lang w:val="ka-GE"/>
        </w:rPr>
      </w:pPr>
    </w:p>
    <w:p w14:paraId="61B298F4" w14:textId="118E6E49" w:rsidR="00C463AF" w:rsidRDefault="00C463AF" w:rsidP="00C463AF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პირველ ეტაპზე ამავე 7 ქალაქში საშურია სწორედ კარგად ორგანიზებული ცხელების ცენტრების ჩამოყალიბება რაც შეიძლება სწრაფად.</w:t>
      </w:r>
      <w:r>
        <w:rPr>
          <w:rFonts w:ascii="Sylfaen" w:hAnsi="Sylfaen"/>
          <w:lang w:val="ka-GE"/>
        </w:rPr>
        <w:t xml:space="preserve"> ზოგან უკვე არის, მაგრამ მენეჯმენტი არ არის სრულად გამართული.</w:t>
      </w:r>
      <w:r>
        <w:rPr>
          <w:rFonts w:ascii="Sylfaen" w:hAnsi="Sylfaen"/>
          <w:lang w:val="ka-GE"/>
        </w:rPr>
        <w:t xml:space="preserve"> ამ შვიდივე ქალაქში გვაქვს, ერთის მხრივ, ლაბორატრორიული სიმძლავრეები ადგილზე ან მაქსიმალურად მიახლოებული ტერიტორიულად (პჯრ ლაბორატორიები) და მეორეს მხრივ, კორონავირუსული ინფექციის   სამკურნალო ცენტრები. </w:t>
      </w:r>
      <w:r>
        <w:rPr>
          <w:rFonts w:ascii="Sylfaen" w:hAnsi="Sylfaen"/>
          <w:lang w:val="ka-GE"/>
        </w:rPr>
        <w:lastRenderedPageBreak/>
        <w:t xml:space="preserve">თუ სისტემა ამ შვიდ ქალაქში გაიმართება </w:t>
      </w:r>
      <w:r>
        <w:rPr>
          <w:rFonts w:ascii="Sylfaen" w:hAnsi="Sylfaen"/>
          <w:lang w:val="ka-GE"/>
        </w:rPr>
        <w:t xml:space="preserve">კარგად, </w:t>
      </w:r>
      <w:r>
        <w:rPr>
          <w:rFonts w:ascii="Sylfaen" w:hAnsi="Sylfaen"/>
          <w:lang w:val="ka-GE"/>
        </w:rPr>
        <w:t>საერთო მენეჯმენტი ქვეყნის მაშტაბით უკეთესი გვექნება</w:t>
      </w:r>
      <w:r>
        <w:rPr>
          <w:rFonts w:ascii="Sylfaen" w:hAnsi="Sylfaen"/>
          <w:lang w:val="ka-GE"/>
        </w:rPr>
        <w:t xml:space="preserve"> შესაბამისი შედეგებით</w:t>
      </w:r>
      <w:r>
        <w:rPr>
          <w:rFonts w:ascii="Sylfaen" w:hAnsi="Sylfaen"/>
          <w:lang w:val="ka-GE"/>
        </w:rPr>
        <w:t>.</w:t>
      </w:r>
    </w:p>
    <w:p w14:paraId="1BA2BA9C" w14:textId="77777777" w:rsidR="00C463AF" w:rsidRDefault="00C463AF" w:rsidP="00C463AF">
      <w:pPr>
        <w:pStyle w:val="ListParagraph"/>
        <w:rPr>
          <w:rFonts w:ascii="Sylfaen" w:hAnsi="Sylfaen"/>
          <w:lang w:val="ka-GE"/>
        </w:rPr>
      </w:pPr>
    </w:p>
    <w:p w14:paraId="4CDDB0B6" w14:textId="77777777" w:rsidR="00C463AF" w:rsidRDefault="00C463AF" w:rsidP="00C463AF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კიდევ ერთხელ ვუსვამ ხაზს კარანტინსა და თვითიზოლაციაში  მყოფი ხალხის სამედიცინო მონიტორინგის მნიშვნელობას. </w:t>
      </w:r>
    </w:p>
    <w:p w14:paraId="6FD11F3D" w14:textId="77777777" w:rsidR="00C463AF" w:rsidRPr="00EB326F" w:rsidRDefault="00C463AF" w:rsidP="00C463AF">
      <w:pPr>
        <w:pStyle w:val="ListParagraph"/>
        <w:rPr>
          <w:rFonts w:ascii="Sylfaen" w:hAnsi="Sylfaen"/>
          <w:lang w:val="ka-GE"/>
        </w:rPr>
      </w:pPr>
    </w:p>
    <w:p w14:paraId="44A8614B" w14:textId="02F2422D" w:rsidR="00C463AF" w:rsidRDefault="00C463AF" w:rsidP="00C463AF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უკვე პირველადი ჯანდაცვის სერიოზულად გააქტივებას. პირველ რიგში, რომ თითოეულმა სოფლის ექიმმა (ასეთი 1200-ია და მათ კომ</w:t>
      </w:r>
      <w:r>
        <w:rPr>
          <w:rFonts w:ascii="Sylfaen" w:hAnsi="Sylfaen"/>
          <w:lang w:val="ka-GE"/>
        </w:rPr>
        <w:t>პ</w:t>
      </w:r>
      <w:r>
        <w:rPr>
          <w:rFonts w:ascii="Sylfaen" w:hAnsi="Sylfaen"/>
          <w:lang w:val="ka-GE"/>
        </w:rPr>
        <w:t xml:space="preserve">იუტერები გადაეცა ან </w:t>
      </w:r>
      <w:r>
        <w:rPr>
          <w:rFonts w:ascii="Sylfaen" w:hAnsi="Sylfaen"/>
          <w:lang w:val="ka-GE"/>
        </w:rPr>
        <w:t xml:space="preserve">გადაცემის პროცესშია </w:t>
      </w:r>
      <w:r>
        <w:rPr>
          <w:rFonts w:ascii="Sylfaen" w:hAnsi="Sylfaen"/>
          <w:lang w:val="ka-GE"/>
        </w:rPr>
        <w:t>ეძლევათ, სწრაფად უნდა მოხდეს გატანა ჩვენგან) და პირველადი ჯანდაცვის ექიმმა (ასეთი 2000-მდეა) თავის სამოქმედო უბნებზე გააქტიონ ცხელებით მიმდინარე დაავადებებზე ზედამხედველობა და მათი დასაბუთებული გადამისამართება ცხელების ცენტრებში</w:t>
      </w:r>
      <w:r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ასევე  საერთო ქოლ-ცენტრის მეტად გააქტივება</w:t>
      </w:r>
      <w:r>
        <w:rPr>
          <w:rFonts w:ascii="Sylfaen" w:hAnsi="Sylfaen"/>
          <w:lang w:val="ka-GE"/>
        </w:rPr>
        <w:t xml:space="preserve"> ტრიაჟისთვის</w:t>
      </w:r>
      <w:r>
        <w:rPr>
          <w:rFonts w:ascii="Sylfaen" w:hAnsi="Sylfaen"/>
          <w:lang w:val="ka-GE"/>
        </w:rPr>
        <w:t>.</w:t>
      </w:r>
    </w:p>
    <w:p w14:paraId="0AA95716" w14:textId="77777777" w:rsidR="00C463AF" w:rsidRPr="0017436F" w:rsidRDefault="00C463AF" w:rsidP="00C463AF">
      <w:pPr>
        <w:pStyle w:val="ListParagraph"/>
        <w:rPr>
          <w:rFonts w:ascii="Sylfaen" w:hAnsi="Sylfaen"/>
          <w:lang w:val="ka-GE"/>
        </w:rPr>
      </w:pPr>
    </w:p>
    <w:p w14:paraId="1D7E9C7E" w14:textId="22E16289" w:rsidR="00C463AF" w:rsidRDefault="00C463AF" w:rsidP="00C463AF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ისევ ვიმეორებ და გავიმეორებ</w:t>
      </w:r>
      <w:r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ყველა ამ სამედიცინო დაწესებულებაში ინფექციის კონტროლზე პასუხისმგებელი პირების გამოყოფასა და დავალდებულებას რომ გააკონტროლონ ეს პროცესი, რომ მაქსიმალურად თავიდან ავიცილოთ სამედიცინო პერსონალის დაინფიცირების პროცესი.</w:t>
      </w:r>
    </w:p>
    <w:p w14:paraId="1D465BC7" w14:textId="77777777" w:rsidR="00C463AF" w:rsidRPr="0017436F" w:rsidRDefault="00C463AF" w:rsidP="00C463AF">
      <w:pPr>
        <w:pStyle w:val="ListParagraph"/>
        <w:rPr>
          <w:rFonts w:ascii="Sylfaen" w:hAnsi="Sylfaen"/>
          <w:lang w:val="ka-GE"/>
        </w:rPr>
      </w:pPr>
    </w:p>
    <w:p w14:paraId="2F3B9824" w14:textId="68C268B1" w:rsidR="00C463AF" w:rsidRDefault="00C463AF" w:rsidP="00C463AF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კრიტიკულად აუცილებელი სამედიცინო პერსონალის,ინფექციონისტები, ინტენსიური თერაპია, რეანიმაცია (ექიმები, საშუალო და უმცროსი სამედიცინო პერსონალი)  პერსონალური აღწერა და განპირობება ძირითადად </w:t>
      </w:r>
      <w:r>
        <w:rPr>
          <w:rFonts w:ascii="Sylfaen" w:hAnsi="Sylfaen"/>
          <w:lang w:val="ka-GE"/>
        </w:rPr>
        <w:t>თითო</w:t>
      </w:r>
      <w:r>
        <w:rPr>
          <w:rFonts w:ascii="Sylfaen" w:hAnsi="Sylfaen"/>
          <w:lang w:val="ka-GE"/>
        </w:rPr>
        <w:t xml:space="preserve"> დაწესებულებაზე, რომ არ იყოს მათი რამოდენიმე დაწესებულებაში მუშაობის პრეცენდეტი, რაც გაზრდის ინფექციის გავრცელების რისკს. ამისთვის მათი ადექვატური ანაზღაურების</w:t>
      </w:r>
      <w:r>
        <w:rPr>
          <w:rFonts w:ascii="Sylfaen" w:hAnsi="Sylfaen"/>
          <w:lang w:val="ka-GE"/>
        </w:rPr>
        <w:t xml:space="preserve"> განხილვა და</w:t>
      </w:r>
      <w:r>
        <w:rPr>
          <w:rFonts w:ascii="Sylfaen" w:hAnsi="Sylfaen"/>
          <w:lang w:val="ka-GE"/>
        </w:rPr>
        <w:t xml:space="preserve"> განსაზღვრა.</w:t>
      </w:r>
    </w:p>
    <w:p w14:paraId="352A83C7" w14:textId="77777777" w:rsidR="00C463AF" w:rsidRPr="00C463AF" w:rsidRDefault="00C463AF" w:rsidP="00C463AF">
      <w:pPr>
        <w:pStyle w:val="ListParagraph"/>
        <w:rPr>
          <w:rFonts w:ascii="Sylfaen" w:hAnsi="Sylfaen"/>
          <w:lang w:val="ka-GE"/>
        </w:rPr>
      </w:pPr>
    </w:p>
    <w:p w14:paraId="05374A50" w14:textId="4D84D520" w:rsidR="00C463AF" w:rsidRPr="0036353A" w:rsidRDefault="00C463AF" w:rsidP="00C463AF">
      <w:pPr>
        <w:pStyle w:val="ListParagraph"/>
        <w:numPr>
          <w:ilvl w:val="0"/>
          <w:numId w:val="10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ლაბორატორიული კვლევების (პჯრ, სწრაფი ტესტები, სეროლოგია) ღირებულების სახელმწიფო ტარიფის განსაზღვრა რაც გაადვილებს მეტი კერძო ლაბორატორიის აქტიურობას და ჩართვას დიაგნოსტიკისა და აქტიური გამოვლენის  პროცესში (მსგავსად ჰეპატიტისა)</w:t>
      </w:r>
      <w:bookmarkStart w:id="0" w:name="_GoBack"/>
      <w:bookmarkEnd w:id="0"/>
      <w:r>
        <w:rPr>
          <w:rFonts w:ascii="Sylfaen" w:hAnsi="Sylfaen"/>
          <w:lang w:val="ka-GE"/>
        </w:rPr>
        <w:t>.</w:t>
      </w:r>
    </w:p>
    <w:p w14:paraId="74585BE5" w14:textId="036CAF16" w:rsidR="00A20B6E" w:rsidRPr="00F60313" w:rsidRDefault="00A20B6E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sectPr w:rsidR="00A20B6E" w:rsidRPr="00F60313" w:rsidSect="00B97CB9">
      <w:pgSz w:w="12240" w:h="15840"/>
      <w:pgMar w:top="630" w:right="1183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A66F45"/>
    <w:multiLevelType w:val="hybridMultilevel"/>
    <w:tmpl w:val="1D4AF6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8"/>
  </w:num>
  <w:num w:numId="8">
    <w:abstractNumId w:val="6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307DC"/>
    <w:rsid w:val="00042B60"/>
    <w:rsid w:val="0004634B"/>
    <w:rsid w:val="0005426B"/>
    <w:rsid w:val="00070099"/>
    <w:rsid w:val="0007105D"/>
    <w:rsid w:val="000750CA"/>
    <w:rsid w:val="00076E48"/>
    <w:rsid w:val="000849BF"/>
    <w:rsid w:val="0008533C"/>
    <w:rsid w:val="00091E3C"/>
    <w:rsid w:val="00091EFF"/>
    <w:rsid w:val="0009214E"/>
    <w:rsid w:val="0009302D"/>
    <w:rsid w:val="00093B40"/>
    <w:rsid w:val="000A5145"/>
    <w:rsid w:val="000B2789"/>
    <w:rsid w:val="000B3649"/>
    <w:rsid w:val="000B4D13"/>
    <w:rsid w:val="000C6271"/>
    <w:rsid w:val="000E41E8"/>
    <w:rsid w:val="00101D27"/>
    <w:rsid w:val="001066E5"/>
    <w:rsid w:val="00114223"/>
    <w:rsid w:val="00123412"/>
    <w:rsid w:val="00123AAA"/>
    <w:rsid w:val="00123C7D"/>
    <w:rsid w:val="00132979"/>
    <w:rsid w:val="00136266"/>
    <w:rsid w:val="001649B9"/>
    <w:rsid w:val="001720A4"/>
    <w:rsid w:val="00174B80"/>
    <w:rsid w:val="00176CD9"/>
    <w:rsid w:val="00192AF6"/>
    <w:rsid w:val="0019651A"/>
    <w:rsid w:val="001A7442"/>
    <w:rsid w:val="001B4590"/>
    <w:rsid w:val="001B5EA3"/>
    <w:rsid w:val="001B7BC1"/>
    <w:rsid w:val="001C6A58"/>
    <w:rsid w:val="001C6B0C"/>
    <w:rsid w:val="001D5918"/>
    <w:rsid w:val="001F50D3"/>
    <w:rsid w:val="002011B2"/>
    <w:rsid w:val="00204FD7"/>
    <w:rsid w:val="00213366"/>
    <w:rsid w:val="002213A1"/>
    <w:rsid w:val="002304CB"/>
    <w:rsid w:val="002322F7"/>
    <w:rsid w:val="00233A0F"/>
    <w:rsid w:val="00235095"/>
    <w:rsid w:val="0025403D"/>
    <w:rsid w:val="00270113"/>
    <w:rsid w:val="00280EFC"/>
    <w:rsid w:val="00285EDE"/>
    <w:rsid w:val="002A55EE"/>
    <w:rsid w:val="002B017E"/>
    <w:rsid w:val="002B2EBF"/>
    <w:rsid w:val="002B42BE"/>
    <w:rsid w:val="002B4BDD"/>
    <w:rsid w:val="002B4CC0"/>
    <w:rsid w:val="002D00FA"/>
    <w:rsid w:val="002E1E14"/>
    <w:rsid w:val="002F0247"/>
    <w:rsid w:val="00317F3A"/>
    <w:rsid w:val="00354216"/>
    <w:rsid w:val="00382CA8"/>
    <w:rsid w:val="0038500E"/>
    <w:rsid w:val="0039167B"/>
    <w:rsid w:val="00392660"/>
    <w:rsid w:val="00396491"/>
    <w:rsid w:val="003B3FCE"/>
    <w:rsid w:val="003E6DD0"/>
    <w:rsid w:val="00416B50"/>
    <w:rsid w:val="00422248"/>
    <w:rsid w:val="00426DD2"/>
    <w:rsid w:val="0043408A"/>
    <w:rsid w:val="004866CF"/>
    <w:rsid w:val="00495198"/>
    <w:rsid w:val="00495EDD"/>
    <w:rsid w:val="004B6097"/>
    <w:rsid w:val="004B6972"/>
    <w:rsid w:val="004C002B"/>
    <w:rsid w:val="004C2729"/>
    <w:rsid w:val="004C7D25"/>
    <w:rsid w:val="004D34D5"/>
    <w:rsid w:val="004D6116"/>
    <w:rsid w:val="004D7ECF"/>
    <w:rsid w:val="004E7E66"/>
    <w:rsid w:val="004F7B06"/>
    <w:rsid w:val="005124BB"/>
    <w:rsid w:val="00526DC4"/>
    <w:rsid w:val="005442A1"/>
    <w:rsid w:val="00557EFF"/>
    <w:rsid w:val="005705C5"/>
    <w:rsid w:val="0057782F"/>
    <w:rsid w:val="00583149"/>
    <w:rsid w:val="0058504C"/>
    <w:rsid w:val="005929F8"/>
    <w:rsid w:val="0059326A"/>
    <w:rsid w:val="0059472A"/>
    <w:rsid w:val="005A7120"/>
    <w:rsid w:val="005B01D8"/>
    <w:rsid w:val="005C07E9"/>
    <w:rsid w:val="005C0956"/>
    <w:rsid w:val="005C6E5E"/>
    <w:rsid w:val="005D05E3"/>
    <w:rsid w:val="005E373D"/>
    <w:rsid w:val="00615C80"/>
    <w:rsid w:val="00632747"/>
    <w:rsid w:val="00632D39"/>
    <w:rsid w:val="006348C5"/>
    <w:rsid w:val="006A5E24"/>
    <w:rsid w:val="006C331E"/>
    <w:rsid w:val="006D2975"/>
    <w:rsid w:val="006F2A9C"/>
    <w:rsid w:val="00700A77"/>
    <w:rsid w:val="00713E27"/>
    <w:rsid w:val="007175E8"/>
    <w:rsid w:val="00743B9A"/>
    <w:rsid w:val="0074756C"/>
    <w:rsid w:val="00761CC8"/>
    <w:rsid w:val="007776F2"/>
    <w:rsid w:val="007A2170"/>
    <w:rsid w:val="007A765D"/>
    <w:rsid w:val="007E388A"/>
    <w:rsid w:val="007E7CE6"/>
    <w:rsid w:val="008003F1"/>
    <w:rsid w:val="00805C2F"/>
    <w:rsid w:val="008103E9"/>
    <w:rsid w:val="00812259"/>
    <w:rsid w:val="00817CBD"/>
    <w:rsid w:val="00820032"/>
    <w:rsid w:val="00822FCC"/>
    <w:rsid w:val="00852279"/>
    <w:rsid w:val="00862197"/>
    <w:rsid w:val="0087034E"/>
    <w:rsid w:val="00890638"/>
    <w:rsid w:val="00890B3E"/>
    <w:rsid w:val="008A2064"/>
    <w:rsid w:val="008B24C6"/>
    <w:rsid w:val="008B563D"/>
    <w:rsid w:val="008D1766"/>
    <w:rsid w:val="008E2A28"/>
    <w:rsid w:val="008E6819"/>
    <w:rsid w:val="008E7011"/>
    <w:rsid w:val="008F0BC4"/>
    <w:rsid w:val="008F72C4"/>
    <w:rsid w:val="00906DD8"/>
    <w:rsid w:val="00911F07"/>
    <w:rsid w:val="00940B7A"/>
    <w:rsid w:val="0094121D"/>
    <w:rsid w:val="00943387"/>
    <w:rsid w:val="00967EBF"/>
    <w:rsid w:val="00985992"/>
    <w:rsid w:val="0098614F"/>
    <w:rsid w:val="00993221"/>
    <w:rsid w:val="009D2910"/>
    <w:rsid w:val="009E309C"/>
    <w:rsid w:val="00A073EA"/>
    <w:rsid w:val="00A13A74"/>
    <w:rsid w:val="00A17366"/>
    <w:rsid w:val="00A20B6E"/>
    <w:rsid w:val="00A25C54"/>
    <w:rsid w:val="00A37B60"/>
    <w:rsid w:val="00A575AD"/>
    <w:rsid w:val="00A576EC"/>
    <w:rsid w:val="00A727EB"/>
    <w:rsid w:val="00A73955"/>
    <w:rsid w:val="00A761A1"/>
    <w:rsid w:val="00A8417A"/>
    <w:rsid w:val="00A91F0F"/>
    <w:rsid w:val="00A93F2A"/>
    <w:rsid w:val="00A95864"/>
    <w:rsid w:val="00A95BE4"/>
    <w:rsid w:val="00AA05AB"/>
    <w:rsid w:val="00AB1ACB"/>
    <w:rsid w:val="00AB3020"/>
    <w:rsid w:val="00AB40AC"/>
    <w:rsid w:val="00AC1E76"/>
    <w:rsid w:val="00AC7DFD"/>
    <w:rsid w:val="00AE52D5"/>
    <w:rsid w:val="00AF04D8"/>
    <w:rsid w:val="00B12887"/>
    <w:rsid w:val="00B16823"/>
    <w:rsid w:val="00B42A45"/>
    <w:rsid w:val="00B430C4"/>
    <w:rsid w:val="00B843ED"/>
    <w:rsid w:val="00B85690"/>
    <w:rsid w:val="00B93FB9"/>
    <w:rsid w:val="00B97CB9"/>
    <w:rsid w:val="00BA0C7C"/>
    <w:rsid w:val="00BA4D43"/>
    <w:rsid w:val="00BD4F1C"/>
    <w:rsid w:val="00BE1603"/>
    <w:rsid w:val="00BE3607"/>
    <w:rsid w:val="00BF0D55"/>
    <w:rsid w:val="00C05535"/>
    <w:rsid w:val="00C25F4D"/>
    <w:rsid w:val="00C463AF"/>
    <w:rsid w:val="00C60474"/>
    <w:rsid w:val="00C706B6"/>
    <w:rsid w:val="00C7140C"/>
    <w:rsid w:val="00C71B07"/>
    <w:rsid w:val="00C745FA"/>
    <w:rsid w:val="00C919E2"/>
    <w:rsid w:val="00C92A28"/>
    <w:rsid w:val="00CA5D91"/>
    <w:rsid w:val="00CD58B0"/>
    <w:rsid w:val="00CF0E0A"/>
    <w:rsid w:val="00CF4330"/>
    <w:rsid w:val="00CF7AA6"/>
    <w:rsid w:val="00D13CAD"/>
    <w:rsid w:val="00D143DD"/>
    <w:rsid w:val="00D158D6"/>
    <w:rsid w:val="00D2219C"/>
    <w:rsid w:val="00D52E3C"/>
    <w:rsid w:val="00D530F3"/>
    <w:rsid w:val="00D55167"/>
    <w:rsid w:val="00D55C95"/>
    <w:rsid w:val="00D5682F"/>
    <w:rsid w:val="00D60002"/>
    <w:rsid w:val="00D659B9"/>
    <w:rsid w:val="00D6607D"/>
    <w:rsid w:val="00D66DD4"/>
    <w:rsid w:val="00D75203"/>
    <w:rsid w:val="00D90926"/>
    <w:rsid w:val="00D94786"/>
    <w:rsid w:val="00D96E4A"/>
    <w:rsid w:val="00DA3A70"/>
    <w:rsid w:val="00DA4427"/>
    <w:rsid w:val="00DA7131"/>
    <w:rsid w:val="00DC6C68"/>
    <w:rsid w:val="00DE006D"/>
    <w:rsid w:val="00DF1435"/>
    <w:rsid w:val="00E22655"/>
    <w:rsid w:val="00E3190E"/>
    <w:rsid w:val="00E34A3B"/>
    <w:rsid w:val="00E43FB9"/>
    <w:rsid w:val="00E73ADF"/>
    <w:rsid w:val="00E77101"/>
    <w:rsid w:val="00E93979"/>
    <w:rsid w:val="00EB0DB4"/>
    <w:rsid w:val="00EC2D3B"/>
    <w:rsid w:val="00EC34A9"/>
    <w:rsid w:val="00EE574D"/>
    <w:rsid w:val="00EF0278"/>
    <w:rsid w:val="00EF0B7A"/>
    <w:rsid w:val="00EF1ED4"/>
    <w:rsid w:val="00F02599"/>
    <w:rsid w:val="00F03F0A"/>
    <w:rsid w:val="00F156DE"/>
    <w:rsid w:val="00F32247"/>
    <w:rsid w:val="00F527BA"/>
    <w:rsid w:val="00F529B6"/>
    <w:rsid w:val="00F60313"/>
    <w:rsid w:val="00F635ED"/>
    <w:rsid w:val="00F648D0"/>
    <w:rsid w:val="00F6513B"/>
    <w:rsid w:val="00F72B9F"/>
    <w:rsid w:val="00F86B29"/>
    <w:rsid w:val="00F912AE"/>
    <w:rsid w:val="00FB2446"/>
    <w:rsid w:val="00FD0F4F"/>
    <w:rsid w:val="00FE1EF6"/>
    <w:rsid w:val="00FE1F6E"/>
    <w:rsid w:val="00FE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4307;&#4312;&#4314;&#4312;&#4321;%20&#4306;&#4304;&#4316;&#4304;&#4334;&#4314;&#4308;&#4305;&#4304;\&#4328;&#4308;&#4315;&#4311;&#4334;&#4309;&#4308;&#4309;&#4308;&#4305;&#4312;.xlsx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3.bin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4.bin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879442517237793E-2"/>
          <c:y val="0.12672603557419473"/>
          <c:w val="0.90293013241244469"/>
          <c:h val="0.732781080936311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ახალი შემთხვევების რაოდენობა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3.7037037037037056E-2"/>
                  <c:y val="-7.14285714285715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2.3148148148147722E-3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3.96825396825396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6296296296296433E-3"/>
                  <c:y val="4.36507936507937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2.3148148148148147E-3"/>
                  <c:y val="3.96825396825397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"/>
                  <c:y val="1.98412698412697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849D-48C4-BFFC-D067D6DBA0A7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7.2530768373624899E-3"/>
                  <c:y val="-1.98412698412698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849D-48C4-BFFC-D067D6DBA0A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Sheet1!$A$2:$A$38</c:f>
              <c:numCache>
                <c:formatCode>d\-mmm</c:formatCode>
                <c:ptCount val="37"/>
                <c:pt idx="0">
                  <c:v>43887</c:v>
                </c:pt>
                <c:pt idx="1">
                  <c:v>43888</c:v>
                </c:pt>
                <c:pt idx="2">
                  <c:v>43889</c:v>
                </c:pt>
                <c:pt idx="3">
                  <c:v>43890</c:v>
                </c:pt>
                <c:pt idx="4">
                  <c:v>43891</c:v>
                </c:pt>
                <c:pt idx="5">
                  <c:v>43892</c:v>
                </c:pt>
                <c:pt idx="6">
                  <c:v>43893</c:v>
                </c:pt>
                <c:pt idx="7">
                  <c:v>43894</c:v>
                </c:pt>
                <c:pt idx="8">
                  <c:v>43895</c:v>
                </c:pt>
                <c:pt idx="9">
                  <c:v>43896</c:v>
                </c:pt>
                <c:pt idx="10">
                  <c:v>43897</c:v>
                </c:pt>
                <c:pt idx="11">
                  <c:v>43898</c:v>
                </c:pt>
                <c:pt idx="12">
                  <c:v>43899</c:v>
                </c:pt>
                <c:pt idx="13">
                  <c:v>43900</c:v>
                </c:pt>
                <c:pt idx="14">
                  <c:v>43901</c:v>
                </c:pt>
                <c:pt idx="15">
                  <c:v>43902</c:v>
                </c:pt>
                <c:pt idx="16">
                  <c:v>43903</c:v>
                </c:pt>
                <c:pt idx="17">
                  <c:v>43904</c:v>
                </c:pt>
                <c:pt idx="18">
                  <c:v>43905</c:v>
                </c:pt>
                <c:pt idx="19">
                  <c:v>43906</c:v>
                </c:pt>
                <c:pt idx="20">
                  <c:v>43907</c:v>
                </c:pt>
                <c:pt idx="21">
                  <c:v>43908</c:v>
                </c:pt>
                <c:pt idx="22">
                  <c:v>43909</c:v>
                </c:pt>
                <c:pt idx="23">
                  <c:v>43910</c:v>
                </c:pt>
                <c:pt idx="24">
                  <c:v>43911</c:v>
                </c:pt>
                <c:pt idx="25">
                  <c:v>43912</c:v>
                </c:pt>
                <c:pt idx="26">
                  <c:v>43913</c:v>
                </c:pt>
                <c:pt idx="27">
                  <c:v>43914</c:v>
                </c:pt>
                <c:pt idx="28">
                  <c:v>43915</c:v>
                </c:pt>
                <c:pt idx="29">
                  <c:v>43916</c:v>
                </c:pt>
                <c:pt idx="30">
                  <c:v>43917</c:v>
                </c:pt>
                <c:pt idx="31">
                  <c:v>43918</c:v>
                </c:pt>
                <c:pt idx="32">
                  <c:v>43919</c:v>
                </c:pt>
                <c:pt idx="33">
                  <c:v>43920</c:v>
                </c:pt>
                <c:pt idx="34">
                  <c:v>43921</c:v>
                </c:pt>
                <c:pt idx="35">
                  <c:v>43922</c:v>
                </c:pt>
                <c:pt idx="36">
                  <c:v>43923</c:v>
                </c:pt>
              </c:numCache>
            </c:numRef>
          </c:cat>
          <c:val>
            <c:numRef>
              <c:f>Sheet1!$B$2:$B$38</c:f>
              <c:numCache>
                <c:formatCode>General</c:formatCode>
                <c:ptCount val="3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6</c:v>
                </c:pt>
                <c:pt idx="9">
                  <c:v>3</c:v>
                </c:pt>
                <c:pt idx="10">
                  <c:v>1</c:v>
                </c:pt>
                <c:pt idx="11">
                  <c:v>2</c:v>
                </c:pt>
                <c:pt idx="12">
                  <c:v>0</c:v>
                </c:pt>
                <c:pt idx="13">
                  <c:v>6</c:v>
                </c:pt>
                <c:pt idx="14">
                  <c:v>2</c:v>
                </c:pt>
                <c:pt idx="15">
                  <c:v>1</c:v>
                </c:pt>
                <c:pt idx="16">
                  <c:v>5</c:v>
                </c:pt>
                <c:pt idx="17">
                  <c:v>3</c:v>
                </c:pt>
                <c:pt idx="18">
                  <c:v>0</c:v>
                </c:pt>
                <c:pt idx="19">
                  <c:v>1</c:v>
                </c:pt>
                <c:pt idx="20">
                  <c:v>4</c:v>
                </c:pt>
                <c:pt idx="21">
                  <c:v>2</c:v>
                </c:pt>
                <c:pt idx="22">
                  <c:v>3</c:v>
                </c:pt>
                <c:pt idx="23">
                  <c:v>2</c:v>
                </c:pt>
                <c:pt idx="24">
                  <c:v>9</c:v>
                </c:pt>
                <c:pt idx="25">
                  <c:v>0</c:v>
                </c:pt>
                <c:pt idx="26">
                  <c:v>13</c:v>
                </c:pt>
                <c:pt idx="27">
                  <c:v>6</c:v>
                </c:pt>
                <c:pt idx="28">
                  <c:v>5</c:v>
                </c:pt>
                <c:pt idx="29">
                  <c:v>3</c:v>
                </c:pt>
                <c:pt idx="30">
                  <c:v>4</c:v>
                </c:pt>
                <c:pt idx="31">
                  <c:v>5</c:v>
                </c:pt>
                <c:pt idx="32">
                  <c:v>8</c:v>
                </c:pt>
                <c:pt idx="33">
                  <c:v>10</c:v>
                </c:pt>
                <c:pt idx="34">
                  <c:v>7</c:v>
                </c:pt>
                <c:pt idx="35">
                  <c:v>15</c:v>
                </c:pt>
                <c:pt idx="36">
                  <c:v>18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849D-48C4-BFFC-D067D6DBA0A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509140704"/>
        <c:axId val="591857616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კუმულაციური რ-ობა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Sheet1!$A$2:$A$38</c:f>
              <c:numCache>
                <c:formatCode>d\-mmm</c:formatCode>
                <c:ptCount val="37"/>
                <c:pt idx="0">
                  <c:v>43887</c:v>
                </c:pt>
                <c:pt idx="1">
                  <c:v>43888</c:v>
                </c:pt>
                <c:pt idx="2">
                  <c:v>43889</c:v>
                </c:pt>
                <c:pt idx="3">
                  <c:v>43890</c:v>
                </c:pt>
                <c:pt idx="4">
                  <c:v>43891</c:v>
                </c:pt>
                <c:pt idx="5">
                  <c:v>43892</c:v>
                </c:pt>
                <c:pt idx="6">
                  <c:v>43893</c:v>
                </c:pt>
                <c:pt idx="7">
                  <c:v>43894</c:v>
                </c:pt>
                <c:pt idx="8">
                  <c:v>43895</c:v>
                </c:pt>
                <c:pt idx="9">
                  <c:v>43896</c:v>
                </c:pt>
                <c:pt idx="10">
                  <c:v>43897</c:v>
                </c:pt>
                <c:pt idx="11">
                  <c:v>43898</c:v>
                </c:pt>
                <c:pt idx="12">
                  <c:v>43899</c:v>
                </c:pt>
                <c:pt idx="13">
                  <c:v>43900</c:v>
                </c:pt>
                <c:pt idx="14">
                  <c:v>43901</c:v>
                </c:pt>
                <c:pt idx="15">
                  <c:v>43902</c:v>
                </c:pt>
                <c:pt idx="16">
                  <c:v>43903</c:v>
                </c:pt>
                <c:pt idx="17">
                  <c:v>43904</c:v>
                </c:pt>
                <c:pt idx="18">
                  <c:v>43905</c:v>
                </c:pt>
                <c:pt idx="19">
                  <c:v>43906</c:v>
                </c:pt>
                <c:pt idx="20">
                  <c:v>43907</c:v>
                </c:pt>
                <c:pt idx="21">
                  <c:v>43908</c:v>
                </c:pt>
                <c:pt idx="22">
                  <c:v>43909</c:v>
                </c:pt>
                <c:pt idx="23">
                  <c:v>43910</c:v>
                </c:pt>
                <c:pt idx="24">
                  <c:v>43911</c:v>
                </c:pt>
                <c:pt idx="25">
                  <c:v>43912</c:v>
                </c:pt>
                <c:pt idx="26">
                  <c:v>43913</c:v>
                </c:pt>
                <c:pt idx="27">
                  <c:v>43914</c:v>
                </c:pt>
                <c:pt idx="28">
                  <c:v>43915</c:v>
                </c:pt>
                <c:pt idx="29">
                  <c:v>43916</c:v>
                </c:pt>
                <c:pt idx="30">
                  <c:v>43917</c:v>
                </c:pt>
                <c:pt idx="31">
                  <c:v>43918</c:v>
                </c:pt>
                <c:pt idx="32">
                  <c:v>43919</c:v>
                </c:pt>
                <c:pt idx="33">
                  <c:v>43920</c:v>
                </c:pt>
                <c:pt idx="34">
                  <c:v>43921</c:v>
                </c:pt>
                <c:pt idx="35">
                  <c:v>43922</c:v>
                </c:pt>
                <c:pt idx="36">
                  <c:v>43923</c:v>
                </c:pt>
              </c:numCache>
            </c:numRef>
          </c:cat>
          <c:val>
            <c:numRef>
              <c:f>Sheet1!$C$2:$C$38</c:f>
              <c:numCache>
                <c:formatCode>General</c:formatCode>
                <c:ptCount val="3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10</c:v>
                </c:pt>
                <c:pt idx="9">
                  <c:v>13</c:v>
                </c:pt>
                <c:pt idx="10">
                  <c:v>14</c:v>
                </c:pt>
                <c:pt idx="11">
                  <c:v>16</c:v>
                </c:pt>
                <c:pt idx="12">
                  <c:v>16</c:v>
                </c:pt>
                <c:pt idx="13">
                  <c:v>22</c:v>
                </c:pt>
                <c:pt idx="14">
                  <c:v>24</c:v>
                </c:pt>
                <c:pt idx="15">
                  <c:v>25</c:v>
                </c:pt>
                <c:pt idx="16">
                  <c:v>30</c:v>
                </c:pt>
                <c:pt idx="17">
                  <c:v>33</c:v>
                </c:pt>
                <c:pt idx="18">
                  <c:v>33</c:v>
                </c:pt>
                <c:pt idx="19">
                  <c:v>34</c:v>
                </c:pt>
                <c:pt idx="20">
                  <c:v>38</c:v>
                </c:pt>
                <c:pt idx="21">
                  <c:v>40</c:v>
                </c:pt>
                <c:pt idx="22">
                  <c:v>43</c:v>
                </c:pt>
                <c:pt idx="23">
                  <c:v>45</c:v>
                </c:pt>
                <c:pt idx="24">
                  <c:v>54</c:v>
                </c:pt>
                <c:pt idx="25">
                  <c:v>54</c:v>
                </c:pt>
                <c:pt idx="26">
                  <c:v>67</c:v>
                </c:pt>
                <c:pt idx="27">
                  <c:v>73</c:v>
                </c:pt>
                <c:pt idx="28">
                  <c:v>78</c:v>
                </c:pt>
                <c:pt idx="29">
                  <c:v>81</c:v>
                </c:pt>
                <c:pt idx="30">
                  <c:v>85</c:v>
                </c:pt>
                <c:pt idx="31">
                  <c:v>90</c:v>
                </c:pt>
                <c:pt idx="32">
                  <c:v>98</c:v>
                </c:pt>
                <c:pt idx="33">
                  <c:v>108</c:v>
                </c:pt>
                <c:pt idx="34">
                  <c:v>115</c:v>
                </c:pt>
                <c:pt idx="35">
                  <c:v>130</c:v>
                </c:pt>
                <c:pt idx="36">
                  <c:v>148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A-849D-48C4-BFFC-D067D6DBA0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9140704"/>
        <c:axId val="591857616"/>
      </c:lineChart>
      <c:dateAx>
        <c:axId val="50914070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ka-GE"/>
                  <a:t>თარიღი</a:t>
                </a:r>
                <a:endParaRPr lang="en-US"/>
              </a:p>
            </c:rich>
          </c:tx>
          <c:overlay val="0"/>
        </c:title>
        <c:numFmt formatCode="d\-mmm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1857616"/>
        <c:crosses val="autoZero"/>
        <c:auto val="1"/>
        <c:lblOffset val="100"/>
        <c:baseTimeUnit val="days"/>
      </c:dateAx>
      <c:valAx>
        <c:axId val="591857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09140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452047749158288"/>
          <c:y val="5.271251113127725E-2"/>
          <c:w val="0.64120580780686365"/>
          <c:h val="5.24142297354262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COVID-19,</a:t>
            </a:r>
            <a:r>
              <a:rPr lang="ka-GE" sz="1200"/>
              <a:t> საქართველო -</a:t>
            </a:r>
            <a:r>
              <a:rPr lang="ka-GE" sz="1200" baseline="0"/>
              <a:t> 2020</a:t>
            </a:r>
            <a:r>
              <a:rPr lang="en-US" sz="1200" baseline="0"/>
              <a:t> </a:t>
            </a:r>
            <a:endParaRPr lang="en-US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5.0977729908616785E-2"/>
          <c:y val="3.8111888186836564E-2"/>
          <c:w val="0.89896278798210916"/>
          <c:h val="0.76912491203506117"/>
        </c:manualLayout>
      </c:layout>
      <c:barChart>
        <c:barDir val="col"/>
        <c:grouping val="clustered"/>
        <c:varyColors val="0"/>
        <c:ser>
          <c:idx val="1"/>
          <c:order val="1"/>
          <c:tx>
            <c:v>დადასტურებული შემთხვევები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0"/>
                  <c:y val="1.616161616161616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2222081031699193E-17"/>
                  <c:y val="1.885521885521875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"/>
                  <c:y val="1.346801346801346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4444162063398386E-17"/>
                  <c:y val="1.616161616161616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"/>
                  <c:y val="1.616161616161616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0"/>
                  <c:y val="1.616161616161616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0"/>
                  <c:y val="1.616161616161616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8888324126796771E-17"/>
                  <c:y val="5.387205387205288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"/>
                  <c:y val="8.080808080808080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0"/>
                  <c:y val="8.080808080808080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4.8888324126796771E-17"/>
                  <c:y val="8.080808080807981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8888324126796771E-17"/>
                  <c:y val="2.693602693602594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0"/>
                  <c:y val="2.693602693602693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Sheet2!$A$2:$A$39</c:f>
              <c:strCache>
                <c:ptCount val="38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  <c:pt idx="33">
                  <c:v>29.03</c:v>
                </c:pt>
                <c:pt idx="34">
                  <c:v>30.03</c:v>
                </c:pt>
                <c:pt idx="35">
                  <c:v>31.03</c:v>
                </c:pt>
                <c:pt idx="36">
                  <c:v>1.04</c:v>
                </c:pt>
                <c:pt idx="37">
                  <c:v>2.04</c:v>
                </c:pt>
              </c:strCache>
            </c:strRef>
          </c:cat>
          <c:val>
            <c:numRef>
              <c:f>Sheet2!$C$2:$C$39</c:f>
              <c:numCache>
                <c:formatCode>General</c:formatCode>
                <c:ptCount val="38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3</c:v>
                </c:pt>
                <c:pt idx="8">
                  <c:v>4</c:v>
                </c:pt>
                <c:pt idx="9">
                  <c:v>10</c:v>
                </c:pt>
                <c:pt idx="10">
                  <c:v>13</c:v>
                </c:pt>
                <c:pt idx="11">
                  <c:v>14</c:v>
                </c:pt>
                <c:pt idx="12">
                  <c:v>16</c:v>
                </c:pt>
                <c:pt idx="13">
                  <c:v>16</c:v>
                </c:pt>
                <c:pt idx="14">
                  <c:v>22</c:v>
                </c:pt>
                <c:pt idx="15">
                  <c:v>24</c:v>
                </c:pt>
                <c:pt idx="16">
                  <c:v>25</c:v>
                </c:pt>
                <c:pt idx="17">
                  <c:v>30</c:v>
                </c:pt>
                <c:pt idx="18">
                  <c:v>33</c:v>
                </c:pt>
                <c:pt idx="19">
                  <c:v>33</c:v>
                </c:pt>
                <c:pt idx="20">
                  <c:v>34</c:v>
                </c:pt>
                <c:pt idx="21">
                  <c:v>38</c:v>
                </c:pt>
                <c:pt idx="22">
                  <c:v>40</c:v>
                </c:pt>
                <c:pt idx="23">
                  <c:v>43</c:v>
                </c:pt>
                <c:pt idx="24">
                  <c:v>44</c:v>
                </c:pt>
                <c:pt idx="25">
                  <c:v>49</c:v>
                </c:pt>
                <c:pt idx="26">
                  <c:v>54</c:v>
                </c:pt>
                <c:pt idx="27">
                  <c:v>66</c:v>
                </c:pt>
                <c:pt idx="28">
                  <c:v>73</c:v>
                </c:pt>
                <c:pt idx="29">
                  <c:v>78</c:v>
                </c:pt>
                <c:pt idx="30">
                  <c:v>81</c:v>
                </c:pt>
                <c:pt idx="31">
                  <c:v>85</c:v>
                </c:pt>
                <c:pt idx="32">
                  <c:v>90</c:v>
                </c:pt>
                <c:pt idx="33">
                  <c:v>98</c:v>
                </c:pt>
                <c:pt idx="34">
                  <c:v>108</c:v>
                </c:pt>
                <c:pt idx="35">
                  <c:v>110</c:v>
                </c:pt>
                <c:pt idx="36">
                  <c:v>130</c:v>
                </c:pt>
                <c:pt idx="37">
                  <c:v>148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70413072"/>
        <c:axId val="670414160"/>
      </c:barChart>
      <c:lineChart>
        <c:grouping val="stacked"/>
        <c:varyColors val="0"/>
        <c:ser>
          <c:idx val="0"/>
          <c:order val="0"/>
          <c:tx>
            <c:v>შესაძლო შემთხვევები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2.4685591798570106E-2"/>
                  <c:y val="-3.65057443275341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3.0669955780911282E-2"/>
                      <c:h val="4.3066433651125322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Sheet2!$A$2:$A$39</c:f>
              <c:strCache>
                <c:ptCount val="38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  <c:pt idx="33">
                  <c:v>29.03</c:v>
                </c:pt>
                <c:pt idx="34">
                  <c:v>30.03</c:v>
                </c:pt>
                <c:pt idx="35">
                  <c:v>31.03</c:v>
                </c:pt>
                <c:pt idx="36">
                  <c:v>1.04</c:v>
                </c:pt>
                <c:pt idx="37">
                  <c:v>2.04</c:v>
                </c:pt>
              </c:strCache>
            </c:strRef>
          </c:cat>
          <c:val>
            <c:numRef>
              <c:f>Sheet2!$B$2:$B$39</c:f>
              <c:numCache>
                <c:formatCode>General</c:formatCode>
                <c:ptCount val="38"/>
                <c:pt idx="0">
                  <c:v>30</c:v>
                </c:pt>
                <c:pt idx="1">
                  <c:v>47</c:v>
                </c:pt>
                <c:pt idx="2">
                  <c:v>60</c:v>
                </c:pt>
                <c:pt idx="3">
                  <c:v>95</c:v>
                </c:pt>
                <c:pt idx="4">
                  <c:v>132</c:v>
                </c:pt>
                <c:pt idx="5">
                  <c:v>167</c:v>
                </c:pt>
                <c:pt idx="6">
                  <c:v>193</c:v>
                </c:pt>
                <c:pt idx="7">
                  <c:v>220</c:v>
                </c:pt>
                <c:pt idx="8">
                  <c:v>249</c:v>
                </c:pt>
                <c:pt idx="9">
                  <c:v>275</c:v>
                </c:pt>
                <c:pt idx="10">
                  <c:v>314</c:v>
                </c:pt>
                <c:pt idx="11">
                  <c:v>365</c:v>
                </c:pt>
                <c:pt idx="12">
                  <c:v>398</c:v>
                </c:pt>
                <c:pt idx="13">
                  <c:v>442</c:v>
                </c:pt>
                <c:pt idx="14">
                  <c:v>486</c:v>
                </c:pt>
                <c:pt idx="15">
                  <c:v>549</c:v>
                </c:pt>
                <c:pt idx="16">
                  <c:v>607</c:v>
                </c:pt>
                <c:pt idx="17">
                  <c:v>678</c:v>
                </c:pt>
                <c:pt idx="18">
                  <c:v>730</c:v>
                </c:pt>
                <c:pt idx="19">
                  <c:v>766</c:v>
                </c:pt>
                <c:pt idx="20">
                  <c:v>826</c:v>
                </c:pt>
                <c:pt idx="21">
                  <c:v>909</c:v>
                </c:pt>
                <c:pt idx="22">
                  <c:v>992</c:v>
                </c:pt>
                <c:pt idx="23">
                  <c:v>1073</c:v>
                </c:pt>
                <c:pt idx="24">
                  <c:v>1157</c:v>
                </c:pt>
                <c:pt idx="25">
                  <c:v>1221</c:v>
                </c:pt>
                <c:pt idx="26">
                  <c:v>1266</c:v>
                </c:pt>
                <c:pt idx="27">
                  <c:v>1402</c:v>
                </c:pt>
                <c:pt idx="28">
                  <c:v>1517</c:v>
                </c:pt>
                <c:pt idx="29">
                  <c:v>1633</c:v>
                </c:pt>
                <c:pt idx="30">
                  <c:v>1717</c:v>
                </c:pt>
                <c:pt idx="31">
                  <c:v>1811</c:v>
                </c:pt>
                <c:pt idx="32">
                  <c:v>1884</c:v>
                </c:pt>
                <c:pt idx="33">
                  <c:v>1999</c:v>
                </c:pt>
                <c:pt idx="34">
                  <c:v>2105</c:v>
                </c:pt>
                <c:pt idx="35">
                  <c:v>2260</c:v>
                </c:pt>
                <c:pt idx="36">
                  <c:v>2384</c:v>
                </c:pt>
                <c:pt idx="37">
                  <c:v>2574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661343424"/>
        <c:axId val="587015888"/>
      </c:lineChart>
      <c:catAx>
        <c:axId val="661343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87015888"/>
        <c:crosses val="autoZero"/>
        <c:auto val="0"/>
        <c:lblAlgn val="ctr"/>
        <c:lblOffset val="100"/>
        <c:noMultiLvlLbl val="0"/>
      </c:catAx>
      <c:valAx>
        <c:axId val="587015888"/>
        <c:scaling>
          <c:orientation val="minMax"/>
          <c:max val="26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61343424"/>
        <c:crosses val="autoZero"/>
        <c:crossBetween val="between"/>
        <c:majorUnit val="200"/>
      </c:valAx>
      <c:valAx>
        <c:axId val="670414160"/>
        <c:scaling>
          <c:orientation val="minMax"/>
          <c:max val="200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70413072"/>
        <c:crosses val="max"/>
        <c:crossBetween val="between"/>
      </c:valAx>
      <c:catAx>
        <c:axId val="67041307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670414160"/>
        <c:crosses val="autoZero"/>
        <c:auto val="0"/>
        <c:lblAlgn val="ctr"/>
        <c:lblOffset val="100"/>
        <c:noMultiLvlLbl val="1"/>
      </c:cat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ayout>
        <c:manualLayout>
          <c:xMode val="edge"/>
          <c:yMode val="edge"/>
          <c:x val="0.28444778472718407"/>
          <c:y val="0.90233796499236585"/>
          <c:w val="0.31468372741468054"/>
          <c:h val="8.13283686418470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b="1"/>
              <a:t>კლინიკების დატვირთვა </a:t>
            </a:r>
            <a:r>
              <a:rPr lang="en-US" b="1"/>
              <a:t>3 </a:t>
            </a:r>
            <a:r>
              <a:rPr lang="ka-GE" b="1"/>
              <a:t>აპრილის მდგომარეობით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8691729491260404"/>
          <c:y val="8.5553788247253737E-2"/>
          <c:w val="0.69486993912994921"/>
          <c:h val="0.8038133547163032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Sheet2!$E$65</c:f>
              <c:strCache>
                <c:ptCount val="1"/>
                <c:pt idx="0">
                  <c:v>შემოვიდა მიმდინარე დღეს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Sheet2!$D$66:$D$75</c:f>
              <c:strCache>
                <c:ptCount val="10"/>
                <c:pt idx="0">
                  <c:v>თბილისის ინფექციური </c:v>
                </c:pt>
                <c:pt idx="1">
                  <c:v>იმერეთი</c:v>
                </c:pt>
                <c:pt idx="2">
                  <c:v>აჭარა</c:v>
                </c:pt>
                <c:pt idx="3">
                  <c:v> ბოჭორიშვილის კლინიკა</c:v>
                </c:pt>
                <c:pt idx="4">
                  <c:v>გორის სამხედრო ჰოსპიტალი</c:v>
                </c:pt>
                <c:pt idx="5">
                  <c:v>რესპუბლიკური საავადმყოფო</c:v>
                </c:pt>
                <c:pt idx="6">
                  <c:v>პირველი საუნივერსიტეტო კლინიკა</c:v>
                </c:pt>
                <c:pt idx="7">
                  <c:v>ზუგდიდის საავადმყოფო</c:v>
                </c:pt>
                <c:pt idx="8">
                  <c:v>ბავშვთა ინფექციური</c:v>
                </c:pt>
                <c:pt idx="9">
                  <c:v>საერთო რაოდენობა</c:v>
                </c:pt>
              </c:strCache>
            </c:strRef>
          </c:cat>
          <c:val>
            <c:numRef>
              <c:f>Sheet2!$E$66:$E$75</c:f>
              <c:numCache>
                <c:formatCode>General</c:formatCode>
                <c:ptCount val="10"/>
                <c:pt idx="0">
                  <c:v>9</c:v>
                </c:pt>
                <c:pt idx="1">
                  <c:v>21</c:v>
                </c:pt>
                <c:pt idx="2">
                  <c:v>6</c:v>
                </c:pt>
                <c:pt idx="3">
                  <c:v>6</c:v>
                </c:pt>
                <c:pt idx="4">
                  <c:v>9</c:v>
                </c:pt>
                <c:pt idx="5">
                  <c:v>17</c:v>
                </c:pt>
                <c:pt idx="6">
                  <c:v>12</c:v>
                </c:pt>
                <c:pt idx="7">
                  <c:v>0</c:v>
                </c:pt>
                <c:pt idx="8">
                  <c:v>0</c:v>
                </c:pt>
                <c:pt idx="9">
                  <c:v>80</c:v>
                </c:pt>
              </c:numCache>
            </c:numRef>
          </c:val>
        </c:ser>
        <c:ser>
          <c:idx val="1"/>
          <c:order val="1"/>
          <c:tx>
            <c:strRef>
              <c:f>Sheet2!$F$65</c:f>
              <c:strCache>
                <c:ptCount val="1"/>
                <c:pt idx="0">
                  <c:v>იმყოფება კლინიკაში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Sheet2!$D$66:$D$75</c:f>
              <c:strCache>
                <c:ptCount val="10"/>
                <c:pt idx="0">
                  <c:v>თბილისის ინფექციური </c:v>
                </c:pt>
                <c:pt idx="1">
                  <c:v>იმერეთი</c:v>
                </c:pt>
                <c:pt idx="2">
                  <c:v>აჭარა</c:v>
                </c:pt>
                <c:pt idx="3">
                  <c:v> ბოჭორიშვილის კლინიკა</c:v>
                </c:pt>
                <c:pt idx="4">
                  <c:v>გორის სამხედრო ჰოსპიტალი</c:v>
                </c:pt>
                <c:pt idx="5">
                  <c:v>რესპუბლიკური საავადმყოფო</c:v>
                </c:pt>
                <c:pt idx="6">
                  <c:v>პირველი საუნივერსიტეტო კლინიკა</c:v>
                </c:pt>
                <c:pt idx="7">
                  <c:v>ზუგდიდის საავადმყოფო</c:v>
                </c:pt>
                <c:pt idx="8">
                  <c:v>ბავშვთა ინფექციური</c:v>
                </c:pt>
                <c:pt idx="9">
                  <c:v>საერთო რაოდენობა</c:v>
                </c:pt>
              </c:strCache>
            </c:strRef>
          </c:cat>
          <c:val>
            <c:numRef>
              <c:f>Sheet2!$F$66:$F$75</c:f>
              <c:numCache>
                <c:formatCode>General</c:formatCode>
                <c:ptCount val="10"/>
                <c:pt idx="0">
                  <c:v>49</c:v>
                </c:pt>
                <c:pt idx="1">
                  <c:v>42</c:v>
                </c:pt>
                <c:pt idx="2">
                  <c:v>13</c:v>
                </c:pt>
                <c:pt idx="3">
                  <c:v>18</c:v>
                </c:pt>
                <c:pt idx="4">
                  <c:v>59</c:v>
                </c:pt>
                <c:pt idx="5">
                  <c:v>46</c:v>
                </c:pt>
                <c:pt idx="6">
                  <c:v>53</c:v>
                </c:pt>
                <c:pt idx="7">
                  <c:v>2</c:v>
                </c:pt>
                <c:pt idx="8">
                  <c:v>5</c:v>
                </c:pt>
                <c:pt idx="9">
                  <c:v>287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2"/>
        <c:axId val="670414704"/>
        <c:axId val="670411440"/>
      </c:barChart>
      <c:catAx>
        <c:axId val="6704147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70411440"/>
        <c:crosses val="autoZero"/>
        <c:auto val="1"/>
        <c:lblAlgn val="ctr"/>
        <c:lblOffset val="100"/>
        <c:noMultiLvlLbl val="0"/>
      </c:catAx>
      <c:valAx>
        <c:axId val="67041144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704147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 b="1"/>
              <a:t>კარანტინში მყოფ პირთა საერთო რაოდენობა</a:t>
            </a:r>
            <a:endParaRPr lang="en-US" sz="1200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7.8919824800381858E-2"/>
          <c:y val="0.11453007344055034"/>
          <c:w val="0.90157663182322112"/>
          <c:h val="0.4909447489163023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2.3253585596505595E-2"/>
                  <c:y val="6.37546826416978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7966535433070867E-2"/>
                  <c:y val="6.874347133872675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4.1838145231846043E-2"/>
                  <c:y val="6.416890592244121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8289479440069989E-2"/>
                  <c:y val="6.49977307273919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5305664916885415E-2"/>
                  <c:y val="6.87434713387266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6900590551181105E-2"/>
                  <c:y val="6.45834984259172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122812773403323E-2"/>
                  <c:y val="6.49977307273918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6076552930883639E-2"/>
                  <c:y val="7.33180367550122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6076552930883639E-2"/>
                  <c:y val="6.49977307273918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3710739282589629E-2"/>
                  <c:y val="6.41689059224413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7671478565179356E-2"/>
                  <c:y val="6.99868886471532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6076552930883639E-2"/>
                  <c:y val="7.37326292584881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1291885389326438E-2"/>
                  <c:y val="7.41468615599627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1472222222222221E-2"/>
                  <c:y val="6.5530829689289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2.8694444444444446E-2"/>
                  <c:y val="7.01053951055752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2.8694444444444446E-2"/>
                  <c:y val="7.01053951055752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2861111111111216E-2"/>
                  <c:y val="6.55308296892897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4250000000000003E-2"/>
                  <c:y val="6.5530829689289707E-2"/>
                </c:manualLayout>
              </c:layout>
              <c:tx>
                <c:rich>
                  <a:bodyPr/>
                  <a:lstStyle/>
                  <a:p>
                    <a:fld id="{A1EC313C-E7D6-4833-B1EE-E9C402714278}" type="VALUE">
                      <a:rPr lang="en-US"/>
                      <a:pPr/>
                      <a:t>[VALUE]</a:t>
                    </a:fld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8"/>
              <c:layout>
                <c:manualLayout>
                  <c:x val="-3.2861111111111216E-2"/>
                  <c:y val="6.55308296892897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1472222222222325E-2"/>
                  <c:y val="6.55308296892897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2.8694444444444342E-2"/>
                  <c:y val="7.01053951055752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2.8694444444444547E-2"/>
                  <c:y val="7.01053951055751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1.3880796150481189E-2"/>
                  <c:y val="6.553082968928973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2.6570969549916661E-2"/>
                  <c:y val="5.95945182791725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1.8596488892678804E-2"/>
                  <c:y val="3.04733677414958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1.540669662978366E-2"/>
                  <c:y val="5.127418955412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8.5647178082483538E-4"/>
                  <c:y val="1.352217203819227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Sheet2!$D$37:$D$59</c:f>
              <c:strCache>
                <c:ptCount val="23"/>
                <c:pt idx="0">
                  <c:v>28 თებერვალი</c:v>
                </c:pt>
                <c:pt idx="1">
                  <c:v>2 მარტი</c:v>
                </c:pt>
                <c:pt idx="2">
                  <c:v>5 მარტი</c:v>
                </c:pt>
                <c:pt idx="3">
                  <c:v>8 მარტი</c:v>
                </c:pt>
                <c:pt idx="4">
                  <c:v>11 მარტი</c:v>
                </c:pt>
                <c:pt idx="5">
                  <c:v>14 მარტი</c:v>
                </c:pt>
                <c:pt idx="6">
                  <c:v>17 მარტი</c:v>
                </c:pt>
                <c:pt idx="7">
                  <c:v>18 მარტი</c:v>
                </c:pt>
                <c:pt idx="8">
                  <c:v>19 მარტი</c:v>
                </c:pt>
                <c:pt idx="9">
                  <c:v>20 მარტი</c:v>
                </c:pt>
                <c:pt idx="10">
                  <c:v>21 მარტი</c:v>
                </c:pt>
                <c:pt idx="11">
                  <c:v>22 მარტი</c:v>
                </c:pt>
                <c:pt idx="12">
                  <c:v>23 მარტი</c:v>
                </c:pt>
                <c:pt idx="13">
                  <c:v>24 მარტი</c:v>
                </c:pt>
                <c:pt idx="14">
                  <c:v>25 მარტი</c:v>
                </c:pt>
                <c:pt idx="15">
                  <c:v>26 მარტი</c:v>
                </c:pt>
                <c:pt idx="16">
                  <c:v>27 მარტი</c:v>
                </c:pt>
                <c:pt idx="17">
                  <c:v>28 მარტი</c:v>
                </c:pt>
                <c:pt idx="18">
                  <c:v>29 მარტი</c:v>
                </c:pt>
                <c:pt idx="19">
                  <c:v>30 მარტი</c:v>
                </c:pt>
                <c:pt idx="20">
                  <c:v>31 მარტი</c:v>
                </c:pt>
                <c:pt idx="21">
                  <c:v>1 აპრილი</c:v>
                </c:pt>
                <c:pt idx="22">
                  <c:v>2 აპრილი</c:v>
                </c:pt>
              </c:strCache>
            </c:strRef>
          </c:cat>
          <c:val>
            <c:numRef>
              <c:f>Sheet2!$E$37:$E$59</c:f>
              <c:numCache>
                <c:formatCode>General</c:formatCode>
                <c:ptCount val="23"/>
                <c:pt idx="0">
                  <c:v>91</c:v>
                </c:pt>
                <c:pt idx="1">
                  <c:v>128</c:v>
                </c:pt>
                <c:pt idx="2">
                  <c:v>174</c:v>
                </c:pt>
                <c:pt idx="3">
                  <c:v>127</c:v>
                </c:pt>
                <c:pt idx="4">
                  <c:v>313</c:v>
                </c:pt>
                <c:pt idx="5">
                  <c:v>439</c:v>
                </c:pt>
                <c:pt idx="6">
                  <c:v>986</c:v>
                </c:pt>
                <c:pt idx="7">
                  <c:v>1344</c:v>
                </c:pt>
                <c:pt idx="8">
                  <c:v>1575</c:v>
                </c:pt>
                <c:pt idx="9">
                  <c:v>1966</c:v>
                </c:pt>
                <c:pt idx="10">
                  <c:v>2712</c:v>
                </c:pt>
                <c:pt idx="11">
                  <c:v>3254</c:v>
                </c:pt>
                <c:pt idx="12">
                  <c:v>3222</c:v>
                </c:pt>
                <c:pt idx="13">
                  <c:v>4055</c:v>
                </c:pt>
                <c:pt idx="14">
                  <c:v>4376</c:v>
                </c:pt>
                <c:pt idx="15">
                  <c:v>4427</c:v>
                </c:pt>
                <c:pt idx="16">
                  <c:v>4641</c:v>
                </c:pt>
                <c:pt idx="17">
                  <c:v>4695</c:v>
                </c:pt>
                <c:pt idx="18">
                  <c:v>4876</c:v>
                </c:pt>
                <c:pt idx="19">
                  <c:v>5114</c:v>
                </c:pt>
                <c:pt idx="20">
                  <c:v>5106</c:v>
                </c:pt>
                <c:pt idx="21">
                  <c:v>5444</c:v>
                </c:pt>
                <c:pt idx="22">
                  <c:v>5550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670415248"/>
        <c:axId val="670411984"/>
      </c:lineChart>
      <c:catAx>
        <c:axId val="6704152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70411984"/>
        <c:crosses val="autoZero"/>
        <c:auto val="1"/>
        <c:lblAlgn val="ctr"/>
        <c:lblOffset val="555"/>
        <c:noMultiLvlLbl val="0"/>
      </c:catAx>
      <c:valAx>
        <c:axId val="670411984"/>
        <c:scaling>
          <c:orientation val="minMax"/>
          <c:max val="6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70415248"/>
        <c:crosses val="autoZero"/>
        <c:crossBetween val="between"/>
        <c:majorUnit val="5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/>
              <a:t>თვითიზოლაცია</a:t>
            </a:r>
            <a:endParaRPr lang="en-US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Sheet1!$C$2</c:f>
              <c:strCache>
                <c:ptCount val="1"/>
                <c:pt idx="0">
                  <c:v>თვითიზოლაციაში მყოფ პირთა საერთო რაოდენობა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Sheet1!$B$3:$B$24</c:f>
              <c:strCache>
                <c:ptCount val="22"/>
                <c:pt idx="0">
                  <c:v>11 მარტი</c:v>
                </c:pt>
                <c:pt idx="1">
                  <c:v>12 მარტი</c:v>
                </c:pt>
                <c:pt idx="2">
                  <c:v>13 მარტი</c:v>
                </c:pt>
                <c:pt idx="3">
                  <c:v>15 მარტი</c:v>
                </c:pt>
                <c:pt idx="4">
                  <c:v>16 მარტი</c:v>
                </c:pt>
                <c:pt idx="5">
                  <c:v>17 მარტი</c:v>
                </c:pt>
                <c:pt idx="6">
                  <c:v>18 მარტი</c:v>
                </c:pt>
                <c:pt idx="7">
                  <c:v>19 მარტი</c:v>
                </c:pt>
                <c:pt idx="8">
                  <c:v>20 მარტი</c:v>
                </c:pt>
                <c:pt idx="9">
                  <c:v>21 მარტი</c:v>
                </c:pt>
                <c:pt idx="10">
                  <c:v>22 მარტი</c:v>
                </c:pt>
                <c:pt idx="11">
                  <c:v>23 მარტი</c:v>
                </c:pt>
                <c:pt idx="12">
                  <c:v>24 მარტი</c:v>
                </c:pt>
                <c:pt idx="13">
                  <c:v>25 მარტი</c:v>
                </c:pt>
                <c:pt idx="14">
                  <c:v>26 მარტი</c:v>
                </c:pt>
                <c:pt idx="15">
                  <c:v>27 მარტი</c:v>
                </c:pt>
                <c:pt idx="16">
                  <c:v>28 მარტი</c:v>
                </c:pt>
                <c:pt idx="17">
                  <c:v>29 მარტი</c:v>
                </c:pt>
                <c:pt idx="18">
                  <c:v>30 მარტი</c:v>
                </c:pt>
                <c:pt idx="19">
                  <c:v>31 მარტი</c:v>
                </c:pt>
                <c:pt idx="20">
                  <c:v>1 აპრილი</c:v>
                </c:pt>
                <c:pt idx="21">
                  <c:v>2 აპრილი</c:v>
                </c:pt>
              </c:strCache>
            </c:strRef>
          </c:cat>
          <c:val>
            <c:numRef>
              <c:f>Sheet1!$C$3:$C$24</c:f>
              <c:numCache>
                <c:formatCode>General</c:formatCode>
                <c:ptCount val="22"/>
                <c:pt idx="0">
                  <c:v>1102</c:v>
                </c:pt>
                <c:pt idx="1">
                  <c:v>1257</c:v>
                </c:pt>
                <c:pt idx="2">
                  <c:v>1302</c:v>
                </c:pt>
                <c:pt idx="3">
                  <c:v>1053</c:v>
                </c:pt>
                <c:pt idx="4">
                  <c:v>940</c:v>
                </c:pt>
                <c:pt idx="5">
                  <c:v>1394</c:v>
                </c:pt>
                <c:pt idx="6">
                  <c:v>1446</c:v>
                </c:pt>
                <c:pt idx="7">
                  <c:v>1781</c:v>
                </c:pt>
                <c:pt idx="8">
                  <c:v>2693</c:v>
                </c:pt>
                <c:pt idx="9">
                  <c:v>3136</c:v>
                </c:pt>
                <c:pt idx="10">
                  <c:v>3254</c:v>
                </c:pt>
                <c:pt idx="11">
                  <c:v>3059</c:v>
                </c:pt>
                <c:pt idx="12">
                  <c:v>4415</c:v>
                </c:pt>
                <c:pt idx="13">
                  <c:v>4594</c:v>
                </c:pt>
                <c:pt idx="14">
                  <c:v>5085</c:v>
                </c:pt>
                <c:pt idx="15">
                  <c:v>5124</c:v>
                </c:pt>
                <c:pt idx="16">
                  <c:v>4795</c:v>
                </c:pt>
                <c:pt idx="17">
                  <c:v>4640</c:v>
                </c:pt>
                <c:pt idx="18">
                  <c:v>4095</c:v>
                </c:pt>
                <c:pt idx="19">
                  <c:v>3597</c:v>
                </c:pt>
                <c:pt idx="20">
                  <c:v>2739</c:v>
                </c:pt>
                <c:pt idx="21">
                  <c:v>2108</c:v>
                </c:pt>
              </c:numCache>
            </c:numRef>
          </c:val>
        </c:ser>
        <c:ser>
          <c:idx val="1"/>
          <c:order val="1"/>
          <c:tx>
            <c:strRef>
              <c:f>Sheet1!$D$2</c:f>
              <c:strCache>
                <c:ptCount val="1"/>
                <c:pt idx="0">
                  <c:v>დაუმთავრდათ თვითიზოლაციის პერიოდი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Sheet1!$B$3:$B$24</c:f>
              <c:strCache>
                <c:ptCount val="22"/>
                <c:pt idx="0">
                  <c:v>11 მარტი</c:v>
                </c:pt>
                <c:pt idx="1">
                  <c:v>12 მარტი</c:v>
                </c:pt>
                <c:pt idx="2">
                  <c:v>13 მარტი</c:v>
                </c:pt>
                <c:pt idx="3">
                  <c:v>15 მარტი</c:v>
                </c:pt>
                <c:pt idx="4">
                  <c:v>16 მარტი</c:v>
                </c:pt>
                <c:pt idx="5">
                  <c:v>17 მარტი</c:v>
                </c:pt>
                <c:pt idx="6">
                  <c:v>18 მარტი</c:v>
                </c:pt>
                <c:pt idx="7">
                  <c:v>19 მარტი</c:v>
                </c:pt>
                <c:pt idx="8">
                  <c:v>20 მარტი</c:v>
                </c:pt>
                <c:pt idx="9">
                  <c:v>21 მარტი</c:v>
                </c:pt>
                <c:pt idx="10">
                  <c:v>22 მარტი</c:v>
                </c:pt>
                <c:pt idx="11">
                  <c:v>23 მარტი</c:v>
                </c:pt>
                <c:pt idx="12">
                  <c:v>24 მარტი</c:v>
                </c:pt>
                <c:pt idx="13">
                  <c:v>25 მარტი</c:v>
                </c:pt>
                <c:pt idx="14">
                  <c:v>26 მარტი</c:v>
                </c:pt>
                <c:pt idx="15">
                  <c:v>27 მარტი</c:v>
                </c:pt>
                <c:pt idx="16">
                  <c:v>28 მარტი</c:v>
                </c:pt>
                <c:pt idx="17">
                  <c:v>29 მარტი</c:v>
                </c:pt>
                <c:pt idx="18">
                  <c:v>30 მარტი</c:v>
                </c:pt>
                <c:pt idx="19">
                  <c:v>31 მარტი</c:v>
                </c:pt>
                <c:pt idx="20">
                  <c:v>1 აპრილი</c:v>
                </c:pt>
                <c:pt idx="21">
                  <c:v>2 აპრილი</c:v>
                </c:pt>
              </c:strCache>
            </c:strRef>
          </c:cat>
          <c:val>
            <c:numRef>
              <c:f>Sheet1!$D$3:$D$24</c:f>
              <c:numCache>
                <c:formatCode>General</c:formatCode>
                <c:ptCount val="22"/>
                <c:pt idx="0">
                  <c:v>52</c:v>
                </c:pt>
                <c:pt idx="1">
                  <c:v>311</c:v>
                </c:pt>
                <c:pt idx="2">
                  <c:v>305</c:v>
                </c:pt>
                <c:pt idx="3">
                  <c:v>283</c:v>
                </c:pt>
                <c:pt idx="4">
                  <c:v>216</c:v>
                </c:pt>
                <c:pt idx="5">
                  <c:v>160</c:v>
                </c:pt>
                <c:pt idx="6">
                  <c:v>197</c:v>
                </c:pt>
                <c:pt idx="7">
                  <c:v>191</c:v>
                </c:pt>
                <c:pt idx="8">
                  <c:v>199</c:v>
                </c:pt>
                <c:pt idx="9">
                  <c:v>271</c:v>
                </c:pt>
                <c:pt idx="10">
                  <c:v>222</c:v>
                </c:pt>
                <c:pt idx="11">
                  <c:v>275</c:v>
                </c:pt>
                <c:pt idx="12">
                  <c:v>357</c:v>
                </c:pt>
                <c:pt idx="13">
                  <c:v>364</c:v>
                </c:pt>
                <c:pt idx="14">
                  <c:v>498</c:v>
                </c:pt>
                <c:pt idx="15">
                  <c:v>639</c:v>
                </c:pt>
                <c:pt idx="16">
                  <c:v>869</c:v>
                </c:pt>
                <c:pt idx="17">
                  <c:v>850</c:v>
                </c:pt>
                <c:pt idx="18">
                  <c:v>813</c:v>
                </c:pt>
                <c:pt idx="19">
                  <c:v>1169</c:v>
                </c:pt>
                <c:pt idx="20">
                  <c:v>1222</c:v>
                </c:pt>
                <c:pt idx="21">
                  <c:v>1195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84694528"/>
        <c:axId val="684706496"/>
      </c:barChart>
      <c:catAx>
        <c:axId val="684694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84706496"/>
        <c:crosses val="autoZero"/>
        <c:auto val="1"/>
        <c:lblAlgn val="ctr"/>
        <c:lblOffset val="100"/>
        <c:noMultiLvlLbl val="0"/>
      </c:catAx>
      <c:valAx>
        <c:axId val="684706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84694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8E9C00-D531-4596-86CA-4B3C5836E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Amiran Gamkrelidze</cp:lastModifiedBy>
  <cp:revision>6</cp:revision>
  <cp:lastPrinted>2020-03-13T13:34:00Z</cp:lastPrinted>
  <dcterms:created xsi:type="dcterms:W3CDTF">2020-04-02T20:20:00Z</dcterms:created>
  <dcterms:modified xsi:type="dcterms:W3CDTF">2020-04-03T05:39:00Z</dcterms:modified>
</cp:coreProperties>
</file>